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62654" w14:textId="77777777" w:rsidR="002F41A5" w:rsidRPr="004F5EDB" w:rsidRDefault="002F41A5" w:rsidP="002F41A5">
      <w:pPr>
        <w:jc w:val="center"/>
        <w:rPr>
          <w:rFonts w:ascii="Arial" w:hAnsi="Arial" w:cs="Arial"/>
          <w:sz w:val="20"/>
          <w:szCs w:val="20"/>
        </w:rPr>
      </w:pPr>
      <w:r w:rsidRPr="004F5EDB">
        <w:rPr>
          <w:rFonts w:ascii="Arial" w:hAnsi="Arial" w:cs="Arial"/>
          <w:sz w:val="20"/>
          <w:szCs w:val="20"/>
        </w:rPr>
        <w:t>University of Cambridge</w:t>
      </w:r>
    </w:p>
    <w:p w14:paraId="7ED910CB" w14:textId="625E863F" w:rsidR="002F41A5" w:rsidRPr="004F5EDB" w:rsidRDefault="004355F2" w:rsidP="002F41A5">
      <w:pPr>
        <w:jc w:val="center"/>
        <w:rPr>
          <w:rFonts w:ascii="Arial" w:hAnsi="Arial" w:cs="Arial"/>
          <w:b/>
          <w:sz w:val="20"/>
          <w:szCs w:val="20"/>
        </w:rPr>
      </w:pPr>
      <w:r w:rsidRPr="004F5EDB">
        <w:rPr>
          <w:rFonts w:ascii="Arial" w:hAnsi="Arial" w:cs="Arial"/>
          <w:b/>
          <w:sz w:val="20"/>
          <w:szCs w:val="20"/>
        </w:rPr>
        <w:t>Risk Reporting Template</w:t>
      </w:r>
    </w:p>
    <w:p w14:paraId="236DAEBE" w14:textId="77777777" w:rsidR="002F41A5" w:rsidRPr="004F5EDB" w:rsidRDefault="002F41A5" w:rsidP="002F41A5">
      <w:pPr>
        <w:rPr>
          <w:rFonts w:ascii="Arial" w:hAnsi="Arial" w:cs="Arial"/>
          <w:sz w:val="20"/>
          <w:szCs w:val="20"/>
        </w:rPr>
      </w:pPr>
      <w:r w:rsidRPr="004F5EDB">
        <w:rPr>
          <w:rFonts w:ascii="Arial" w:hAnsi="Arial" w:cs="Arial"/>
          <w:sz w:val="20"/>
          <w:szCs w:val="20"/>
        </w:rPr>
        <w:t>A guide to the terminology used in the risk template is provided below:</w:t>
      </w:r>
    </w:p>
    <w:tbl>
      <w:tblPr>
        <w:tblStyle w:val="TableGrid"/>
        <w:tblpPr w:leftFromText="180" w:rightFromText="180" w:vertAnchor="page" w:horzAnchor="margin" w:tblpY="2221"/>
        <w:tblW w:w="0" w:type="auto"/>
        <w:tblLook w:val="04A0" w:firstRow="1" w:lastRow="0" w:firstColumn="1" w:lastColumn="0" w:noHBand="0" w:noVBand="1"/>
      </w:tblPr>
      <w:tblGrid>
        <w:gridCol w:w="510"/>
        <w:gridCol w:w="3055"/>
        <w:gridCol w:w="1228"/>
        <w:gridCol w:w="1492"/>
        <w:gridCol w:w="1678"/>
        <w:gridCol w:w="1875"/>
        <w:gridCol w:w="618"/>
      </w:tblGrid>
      <w:tr w:rsidR="004355F2" w14:paraId="1631ECAC" w14:textId="77777777" w:rsidTr="004355F2">
        <w:tc>
          <w:tcPr>
            <w:tcW w:w="510" w:type="dxa"/>
            <w:vMerge w:val="restart"/>
            <w:tcBorders>
              <w:bottom w:val="nil"/>
              <w:right w:val="single" w:sz="4" w:space="0" w:color="auto"/>
            </w:tcBorders>
            <w:shd w:val="clear" w:color="auto" w:fill="A6A6A6" w:themeFill="background1" w:themeFillShade="A6"/>
            <w:vAlign w:val="center"/>
          </w:tcPr>
          <w:p w14:paraId="59902F7D" w14:textId="77777777" w:rsidR="004355F2" w:rsidRPr="004F5EDB" w:rsidRDefault="004355F2" w:rsidP="004355F2">
            <w:pPr>
              <w:spacing w:before="80" w:after="80"/>
              <w:rPr>
                <w:rFonts w:ascii="Arial" w:hAnsi="Arial" w:cs="Arial"/>
                <w:b/>
                <w:sz w:val="20"/>
                <w:szCs w:val="20"/>
              </w:rPr>
            </w:pPr>
            <w:r w:rsidRPr="004F5EDB">
              <w:rPr>
                <w:rFonts w:ascii="Arial" w:hAnsi="Arial" w:cs="Arial"/>
                <w:b/>
                <w:sz w:val="20"/>
                <w:szCs w:val="20"/>
              </w:rPr>
              <w:t>1</w:t>
            </w:r>
          </w:p>
        </w:tc>
        <w:tc>
          <w:tcPr>
            <w:tcW w:w="4283" w:type="dxa"/>
            <w:gridSpan w:val="2"/>
            <w:vMerge w:val="restart"/>
            <w:tcBorders>
              <w:left w:val="single" w:sz="4" w:space="0" w:color="auto"/>
              <w:bottom w:val="single" w:sz="4" w:space="0" w:color="auto"/>
              <w:right w:val="single" w:sz="4" w:space="0" w:color="auto"/>
            </w:tcBorders>
            <w:shd w:val="clear" w:color="auto" w:fill="A6A6A6" w:themeFill="background1" w:themeFillShade="A6"/>
            <w:vAlign w:val="center"/>
          </w:tcPr>
          <w:p w14:paraId="0B7AB6F0" w14:textId="77777777" w:rsidR="004355F2" w:rsidRPr="004F5EDB" w:rsidRDefault="004355F2" w:rsidP="004355F2">
            <w:pPr>
              <w:spacing w:before="80" w:after="80"/>
              <w:rPr>
                <w:rFonts w:ascii="Arial" w:hAnsi="Arial" w:cs="Arial"/>
                <w:b/>
                <w:sz w:val="20"/>
                <w:szCs w:val="20"/>
              </w:rPr>
            </w:pPr>
            <w:r w:rsidRPr="004F5EDB">
              <w:rPr>
                <w:rFonts w:ascii="Arial" w:hAnsi="Arial" w:cs="Arial"/>
                <w:b/>
                <w:sz w:val="20"/>
                <w:szCs w:val="20"/>
              </w:rPr>
              <w:t>Risk Title</w:t>
            </w:r>
          </w:p>
        </w:tc>
        <w:tc>
          <w:tcPr>
            <w:tcW w:w="1492" w:type="dxa"/>
            <w:tcBorders>
              <w:left w:val="single" w:sz="4" w:space="0" w:color="auto"/>
              <w:bottom w:val="single" w:sz="4" w:space="0" w:color="auto"/>
            </w:tcBorders>
            <w:shd w:val="clear" w:color="auto" w:fill="D9D9D9" w:themeFill="background1" w:themeFillShade="D9"/>
            <w:vAlign w:val="center"/>
          </w:tcPr>
          <w:p w14:paraId="7DC8D792" w14:textId="77777777" w:rsidR="004355F2" w:rsidRPr="004F5EDB" w:rsidRDefault="004355F2" w:rsidP="004355F2">
            <w:pPr>
              <w:spacing w:before="80" w:after="80"/>
              <w:rPr>
                <w:rFonts w:ascii="Arial" w:hAnsi="Arial" w:cs="Arial"/>
                <w:b/>
                <w:sz w:val="20"/>
                <w:szCs w:val="20"/>
              </w:rPr>
            </w:pPr>
            <w:r w:rsidRPr="004F5EDB">
              <w:rPr>
                <w:rFonts w:ascii="Arial" w:hAnsi="Arial" w:cs="Arial"/>
                <w:b/>
                <w:sz w:val="20"/>
                <w:szCs w:val="20"/>
              </w:rPr>
              <w:t>Current Risk Status</w:t>
            </w:r>
          </w:p>
        </w:tc>
        <w:tc>
          <w:tcPr>
            <w:tcW w:w="4171" w:type="dxa"/>
            <w:gridSpan w:val="3"/>
          </w:tcPr>
          <w:p w14:paraId="1D02F9B2" w14:textId="4ABB19DE" w:rsidR="004355F2" w:rsidRPr="004F5EDB" w:rsidRDefault="004355F2" w:rsidP="004355F2">
            <w:pPr>
              <w:spacing w:before="80" w:after="80"/>
              <w:rPr>
                <w:rFonts w:ascii="Arial" w:hAnsi="Arial" w:cs="Arial"/>
                <w:sz w:val="20"/>
                <w:szCs w:val="20"/>
              </w:rPr>
            </w:pPr>
            <w:r w:rsidRPr="004F5EDB">
              <w:rPr>
                <w:rFonts w:ascii="Arial" w:hAnsi="Arial" w:cs="Arial"/>
                <w:sz w:val="20"/>
                <w:szCs w:val="20"/>
              </w:rPr>
              <w:t>Traffic light status denoting the current risk to the University and therefore the level of monitoring required (based on the scoring heatmap).</w:t>
            </w:r>
          </w:p>
        </w:tc>
      </w:tr>
      <w:tr w:rsidR="00B173C9" w14:paraId="070901AB" w14:textId="77777777" w:rsidTr="004355F2">
        <w:tc>
          <w:tcPr>
            <w:tcW w:w="510" w:type="dxa"/>
            <w:vMerge/>
            <w:tcBorders>
              <w:bottom w:val="nil"/>
              <w:right w:val="single" w:sz="4" w:space="0" w:color="auto"/>
            </w:tcBorders>
            <w:shd w:val="clear" w:color="auto" w:fill="A6A6A6" w:themeFill="background1" w:themeFillShade="A6"/>
            <w:vAlign w:val="center"/>
          </w:tcPr>
          <w:p w14:paraId="10C084FA" w14:textId="77777777" w:rsidR="00B173C9" w:rsidRPr="004F5EDB" w:rsidRDefault="00B173C9" w:rsidP="004355F2">
            <w:pPr>
              <w:spacing w:before="80" w:after="80"/>
              <w:rPr>
                <w:rFonts w:ascii="Arial" w:hAnsi="Arial" w:cs="Arial"/>
                <w:b/>
                <w:sz w:val="20"/>
                <w:szCs w:val="20"/>
              </w:rPr>
            </w:pPr>
          </w:p>
        </w:tc>
        <w:tc>
          <w:tcPr>
            <w:tcW w:w="4283" w:type="dxa"/>
            <w:gridSpan w:val="2"/>
            <w:vMerge/>
            <w:tcBorders>
              <w:left w:val="single" w:sz="4" w:space="0" w:color="auto"/>
              <w:bottom w:val="single" w:sz="4" w:space="0" w:color="auto"/>
              <w:right w:val="single" w:sz="4" w:space="0" w:color="auto"/>
            </w:tcBorders>
            <w:shd w:val="clear" w:color="auto" w:fill="A6A6A6" w:themeFill="background1" w:themeFillShade="A6"/>
            <w:vAlign w:val="center"/>
          </w:tcPr>
          <w:p w14:paraId="44BA1DC6" w14:textId="77777777" w:rsidR="00B173C9" w:rsidRPr="004F5EDB" w:rsidRDefault="00B173C9" w:rsidP="004355F2">
            <w:pPr>
              <w:spacing w:before="80" w:after="80"/>
              <w:rPr>
                <w:rFonts w:ascii="Arial" w:hAnsi="Arial" w:cs="Arial"/>
                <w:b/>
                <w:sz w:val="20"/>
                <w:szCs w:val="20"/>
              </w:rPr>
            </w:pPr>
          </w:p>
        </w:tc>
        <w:tc>
          <w:tcPr>
            <w:tcW w:w="1492" w:type="dxa"/>
            <w:tcBorders>
              <w:left w:val="single" w:sz="4" w:space="0" w:color="auto"/>
              <w:bottom w:val="single" w:sz="4" w:space="0" w:color="auto"/>
            </w:tcBorders>
            <w:shd w:val="clear" w:color="auto" w:fill="D9D9D9" w:themeFill="background1" w:themeFillShade="D9"/>
            <w:vAlign w:val="center"/>
          </w:tcPr>
          <w:p w14:paraId="3314FC30" w14:textId="17E59545" w:rsidR="00B173C9" w:rsidRPr="004F5EDB" w:rsidRDefault="00CD689E" w:rsidP="004355F2">
            <w:pPr>
              <w:spacing w:before="80" w:after="80"/>
              <w:rPr>
                <w:rFonts w:ascii="Arial" w:hAnsi="Arial" w:cs="Arial"/>
                <w:b/>
                <w:sz w:val="20"/>
                <w:szCs w:val="20"/>
              </w:rPr>
            </w:pPr>
            <w:r>
              <w:rPr>
                <w:rFonts w:ascii="Arial" w:hAnsi="Arial" w:cs="Arial"/>
                <w:b/>
                <w:sz w:val="20"/>
                <w:szCs w:val="20"/>
              </w:rPr>
              <w:t>Movement</w:t>
            </w:r>
          </w:p>
        </w:tc>
        <w:tc>
          <w:tcPr>
            <w:tcW w:w="4171" w:type="dxa"/>
            <w:gridSpan w:val="3"/>
          </w:tcPr>
          <w:p w14:paraId="471B8D50" w14:textId="0C18C435" w:rsidR="00B173C9" w:rsidRPr="004F5EDB" w:rsidRDefault="00CD689E" w:rsidP="00CD689E">
            <w:pPr>
              <w:spacing w:before="80" w:after="80"/>
              <w:rPr>
                <w:rFonts w:ascii="Arial" w:hAnsi="Arial" w:cs="Arial"/>
                <w:sz w:val="20"/>
                <w:szCs w:val="20"/>
              </w:rPr>
            </w:pPr>
            <w:r>
              <w:rPr>
                <w:rFonts w:ascii="Arial" w:hAnsi="Arial" w:cs="Arial"/>
                <w:sz w:val="20"/>
                <w:szCs w:val="20"/>
              </w:rPr>
              <w:t>Direction</w:t>
            </w:r>
            <w:r w:rsidR="004F5EDB" w:rsidRPr="004F5EDB">
              <w:rPr>
                <w:rFonts w:ascii="Arial" w:hAnsi="Arial" w:cs="Arial"/>
                <w:sz w:val="20"/>
                <w:szCs w:val="20"/>
              </w:rPr>
              <w:t xml:space="preserve"> of movement</w:t>
            </w:r>
            <w:r>
              <w:rPr>
                <w:rFonts w:ascii="Arial" w:hAnsi="Arial" w:cs="Arial"/>
                <w:sz w:val="20"/>
                <w:szCs w:val="20"/>
              </w:rPr>
              <w:t xml:space="preserve"> of the risk score [</w:t>
            </w:r>
            <w:r w:rsidRPr="00CD689E">
              <w:rPr>
                <w:rFonts w:ascii="Arial" w:hAnsi="Arial" w:cs="Arial"/>
                <w:b/>
                <w:color w:val="FF0000"/>
                <w:sz w:val="24"/>
                <w:szCs w:val="20"/>
              </w:rPr>
              <w:t>↑</w:t>
            </w:r>
            <w:r>
              <w:rPr>
                <w:rFonts w:ascii="Arial" w:hAnsi="Arial" w:cs="Arial"/>
                <w:sz w:val="20"/>
                <w:szCs w:val="20"/>
              </w:rPr>
              <w:t>/</w:t>
            </w:r>
            <w:r w:rsidRPr="00CD689E">
              <w:rPr>
                <w:rFonts w:ascii="Arial" w:hAnsi="Arial" w:cs="Arial"/>
                <w:b/>
                <w:color w:val="FFC000"/>
                <w:sz w:val="24"/>
                <w:szCs w:val="20"/>
              </w:rPr>
              <w:t>↔</w:t>
            </w:r>
            <w:r>
              <w:rPr>
                <w:rFonts w:ascii="Arial" w:hAnsi="Arial" w:cs="Arial"/>
                <w:sz w:val="20"/>
                <w:szCs w:val="20"/>
              </w:rPr>
              <w:t>/</w:t>
            </w:r>
            <w:r w:rsidRPr="00CD689E">
              <w:rPr>
                <w:rFonts w:ascii="Arial" w:hAnsi="Arial" w:cs="Arial"/>
                <w:b/>
                <w:color w:val="70AD47" w:themeColor="accent6"/>
                <w:sz w:val="24"/>
                <w:szCs w:val="20"/>
              </w:rPr>
              <w:t>↓</w:t>
            </w:r>
            <w:r>
              <w:rPr>
                <w:rFonts w:ascii="Arial" w:hAnsi="Arial" w:cs="Arial"/>
                <w:sz w:val="20"/>
                <w:szCs w:val="20"/>
              </w:rPr>
              <w:t>]</w:t>
            </w:r>
            <w:r w:rsidR="004F5EDB" w:rsidRPr="004F5EDB">
              <w:rPr>
                <w:rFonts w:ascii="Arial" w:hAnsi="Arial" w:cs="Arial"/>
                <w:sz w:val="20"/>
                <w:szCs w:val="20"/>
              </w:rPr>
              <w:t>.</w:t>
            </w:r>
          </w:p>
        </w:tc>
      </w:tr>
      <w:tr w:rsidR="004355F2" w14:paraId="51EAC7F4" w14:textId="77777777" w:rsidTr="004355F2">
        <w:tc>
          <w:tcPr>
            <w:tcW w:w="510" w:type="dxa"/>
            <w:vMerge/>
            <w:tcBorders>
              <w:top w:val="nil"/>
              <w:right w:val="single" w:sz="4" w:space="0" w:color="auto"/>
            </w:tcBorders>
            <w:shd w:val="clear" w:color="auto" w:fill="A6A6A6" w:themeFill="background1" w:themeFillShade="A6"/>
            <w:vAlign w:val="center"/>
          </w:tcPr>
          <w:p w14:paraId="14512F25" w14:textId="77777777" w:rsidR="004355F2" w:rsidRPr="004F5EDB" w:rsidRDefault="004355F2" w:rsidP="004355F2">
            <w:pPr>
              <w:spacing w:before="80" w:after="80"/>
              <w:rPr>
                <w:rFonts w:ascii="Arial" w:hAnsi="Arial" w:cs="Arial"/>
                <w:sz w:val="20"/>
                <w:szCs w:val="20"/>
              </w:rPr>
            </w:pPr>
          </w:p>
        </w:tc>
        <w:tc>
          <w:tcPr>
            <w:tcW w:w="4283" w:type="dxa"/>
            <w:gridSpan w:val="2"/>
            <w:vMerge/>
            <w:tcBorders>
              <w:top w:val="single" w:sz="4" w:space="0" w:color="auto"/>
              <w:left w:val="single" w:sz="4" w:space="0" w:color="auto"/>
              <w:right w:val="single" w:sz="4" w:space="0" w:color="auto"/>
            </w:tcBorders>
            <w:shd w:val="clear" w:color="auto" w:fill="A6A6A6" w:themeFill="background1" w:themeFillShade="A6"/>
            <w:vAlign w:val="center"/>
          </w:tcPr>
          <w:p w14:paraId="098A5BD0" w14:textId="77777777" w:rsidR="004355F2" w:rsidRPr="004F5EDB" w:rsidRDefault="004355F2" w:rsidP="004355F2">
            <w:pPr>
              <w:spacing w:before="80" w:after="80"/>
              <w:rPr>
                <w:rFonts w:ascii="Arial" w:hAnsi="Arial" w:cs="Arial"/>
                <w:sz w:val="20"/>
                <w:szCs w:val="20"/>
              </w:rPr>
            </w:pPr>
          </w:p>
        </w:tc>
        <w:tc>
          <w:tcPr>
            <w:tcW w:w="1492" w:type="dxa"/>
            <w:tcBorders>
              <w:top w:val="single" w:sz="4" w:space="0" w:color="auto"/>
              <w:left w:val="single" w:sz="4" w:space="0" w:color="auto"/>
            </w:tcBorders>
            <w:shd w:val="clear" w:color="auto" w:fill="D9D9D9" w:themeFill="background1" w:themeFillShade="D9"/>
            <w:vAlign w:val="center"/>
          </w:tcPr>
          <w:p w14:paraId="1BF0E4F9" w14:textId="22A99BD6" w:rsidR="004355F2" w:rsidRPr="004F5EDB" w:rsidRDefault="002F3DA1" w:rsidP="004355F2">
            <w:pPr>
              <w:spacing w:before="80" w:after="80"/>
              <w:rPr>
                <w:rFonts w:ascii="Arial" w:hAnsi="Arial" w:cs="Arial"/>
                <w:b/>
                <w:sz w:val="20"/>
                <w:szCs w:val="20"/>
              </w:rPr>
            </w:pPr>
            <w:r>
              <w:rPr>
                <w:rFonts w:ascii="Arial" w:hAnsi="Arial" w:cs="Arial"/>
                <w:b/>
                <w:sz w:val="20"/>
                <w:szCs w:val="20"/>
              </w:rPr>
              <w:t>Risk Category</w:t>
            </w:r>
          </w:p>
        </w:tc>
        <w:tc>
          <w:tcPr>
            <w:tcW w:w="4171" w:type="dxa"/>
            <w:gridSpan w:val="3"/>
          </w:tcPr>
          <w:p w14:paraId="038CF6F5" w14:textId="1D3B1E5A" w:rsidR="004355F2" w:rsidRPr="004F5EDB" w:rsidRDefault="0024330F" w:rsidP="005D2E44">
            <w:pPr>
              <w:spacing w:before="80" w:after="80"/>
              <w:rPr>
                <w:rFonts w:ascii="Arial" w:hAnsi="Arial" w:cs="Arial"/>
                <w:sz w:val="20"/>
                <w:szCs w:val="20"/>
              </w:rPr>
            </w:pPr>
            <w:r w:rsidRPr="005D2E44">
              <w:rPr>
                <w:rFonts w:ascii="Arial" w:hAnsi="Arial" w:cs="Arial"/>
                <w:sz w:val="20"/>
                <w:szCs w:val="20"/>
              </w:rPr>
              <w:t xml:space="preserve">Broad category that the risk falls under (if relevant). Please see </w:t>
            </w:r>
            <w:r w:rsidR="005D2E44" w:rsidRPr="005D2E44">
              <w:rPr>
                <w:rFonts w:ascii="Arial" w:hAnsi="Arial" w:cs="Arial"/>
                <w:sz w:val="20"/>
                <w:szCs w:val="20"/>
              </w:rPr>
              <w:t xml:space="preserve">below </w:t>
            </w:r>
            <w:r w:rsidR="00471FA9" w:rsidRPr="005D2E44">
              <w:rPr>
                <w:rFonts w:ascii="Arial" w:hAnsi="Arial" w:cs="Arial"/>
                <w:sz w:val="20"/>
                <w:szCs w:val="20"/>
              </w:rPr>
              <w:t>for further guidance.</w:t>
            </w:r>
            <w:r w:rsidR="00471FA9">
              <w:rPr>
                <w:rFonts w:ascii="Arial" w:hAnsi="Arial" w:cs="Arial"/>
                <w:sz w:val="20"/>
                <w:szCs w:val="20"/>
              </w:rPr>
              <w:t xml:space="preserve"> </w:t>
            </w:r>
          </w:p>
        </w:tc>
      </w:tr>
      <w:tr w:rsidR="004355F2" w14:paraId="7406DF36" w14:textId="77777777" w:rsidTr="004355F2">
        <w:tc>
          <w:tcPr>
            <w:tcW w:w="10456" w:type="dxa"/>
            <w:gridSpan w:val="7"/>
            <w:tcBorders>
              <w:bottom w:val="single" w:sz="4" w:space="0" w:color="auto"/>
            </w:tcBorders>
          </w:tcPr>
          <w:p w14:paraId="3705C943" w14:textId="1572A215" w:rsidR="004355F2" w:rsidRPr="004F5EDB" w:rsidRDefault="004355F2" w:rsidP="004020DC">
            <w:pPr>
              <w:spacing w:before="80" w:after="80"/>
              <w:rPr>
                <w:rFonts w:ascii="Arial" w:hAnsi="Arial" w:cs="Arial"/>
                <w:sz w:val="20"/>
                <w:szCs w:val="20"/>
              </w:rPr>
            </w:pPr>
            <w:r w:rsidRPr="004F5EDB">
              <w:rPr>
                <w:rFonts w:ascii="Arial" w:hAnsi="Arial" w:cs="Arial"/>
                <w:sz w:val="20"/>
                <w:szCs w:val="20"/>
              </w:rPr>
              <w:t>A brief description of the risk (1 or 2 sentences).</w:t>
            </w:r>
            <w:r w:rsidR="004C4A88">
              <w:rPr>
                <w:rFonts w:ascii="Arial" w:hAnsi="Arial" w:cs="Arial"/>
                <w:sz w:val="20"/>
                <w:szCs w:val="20"/>
              </w:rPr>
              <w:t xml:space="preserve"> </w:t>
            </w:r>
            <w:r w:rsidR="004020DC">
              <w:rPr>
                <w:rFonts w:ascii="Arial" w:hAnsi="Arial" w:cs="Arial"/>
                <w:sz w:val="20"/>
                <w:szCs w:val="20"/>
              </w:rPr>
              <w:t>To w</w:t>
            </w:r>
            <w:r w:rsidR="004C4A88">
              <w:rPr>
                <w:rFonts w:ascii="Arial" w:hAnsi="Arial" w:cs="Arial"/>
                <w:sz w:val="20"/>
                <w:szCs w:val="20"/>
              </w:rPr>
              <w:t>hich priority/objective d</w:t>
            </w:r>
            <w:r w:rsidR="004020DC">
              <w:rPr>
                <w:rFonts w:ascii="Arial" w:hAnsi="Arial" w:cs="Arial"/>
                <w:sz w:val="20"/>
                <w:szCs w:val="20"/>
              </w:rPr>
              <w:t>oes this risk relate</w:t>
            </w:r>
            <w:r w:rsidR="004C4A88">
              <w:rPr>
                <w:rFonts w:ascii="Arial" w:hAnsi="Arial" w:cs="Arial"/>
                <w:sz w:val="20"/>
                <w:szCs w:val="20"/>
              </w:rPr>
              <w:t>?</w:t>
            </w:r>
          </w:p>
        </w:tc>
      </w:tr>
      <w:tr w:rsidR="004355F2" w14:paraId="48527E7D" w14:textId="77777777" w:rsidTr="004355F2">
        <w:tc>
          <w:tcPr>
            <w:tcW w:w="10456" w:type="dxa"/>
            <w:gridSpan w:val="7"/>
            <w:tcBorders>
              <w:bottom w:val="single" w:sz="4" w:space="0" w:color="auto"/>
            </w:tcBorders>
            <w:shd w:val="clear" w:color="auto" w:fill="A6A6A6" w:themeFill="background1" w:themeFillShade="A6"/>
          </w:tcPr>
          <w:p w14:paraId="55FC3A39" w14:textId="11D7BE67" w:rsidR="004355F2" w:rsidRPr="004F5EDB" w:rsidRDefault="004355F2" w:rsidP="004355F2">
            <w:pPr>
              <w:spacing w:before="80" w:after="80"/>
              <w:rPr>
                <w:rFonts w:ascii="Arial" w:hAnsi="Arial" w:cs="Arial"/>
                <w:b/>
                <w:sz w:val="20"/>
                <w:szCs w:val="20"/>
              </w:rPr>
            </w:pPr>
            <w:r w:rsidRPr="004F5EDB">
              <w:rPr>
                <w:rFonts w:ascii="Arial" w:hAnsi="Arial" w:cs="Arial"/>
                <w:b/>
                <w:sz w:val="20"/>
                <w:szCs w:val="20"/>
              </w:rPr>
              <w:t>Further details and examples</w:t>
            </w:r>
          </w:p>
        </w:tc>
      </w:tr>
      <w:tr w:rsidR="004355F2" w14:paraId="4E18349C" w14:textId="77777777" w:rsidTr="004355F2">
        <w:tc>
          <w:tcPr>
            <w:tcW w:w="10456" w:type="dxa"/>
            <w:gridSpan w:val="7"/>
            <w:tcBorders>
              <w:bottom w:val="single" w:sz="4" w:space="0" w:color="auto"/>
            </w:tcBorders>
          </w:tcPr>
          <w:p w14:paraId="77388376" w14:textId="762C130C" w:rsidR="004355F2" w:rsidRPr="004F5EDB" w:rsidRDefault="004355F2" w:rsidP="004355F2">
            <w:pPr>
              <w:spacing w:before="80" w:after="80"/>
              <w:rPr>
                <w:rFonts w:ascii="Arial" w:hAnsi="Arial" w:cs="Arial"/>
                <w:sz w:val="20"/>
                <w:szCs w:val="20"/>
              </w:rPr>
            </w:pPr>
            <w:r w:rsidRPr="004F5EDB">
              <w:rPr>
                <w:rFonts w:ascii="Arial" w:hAnsi="Arial" w:cs="Arial"/>
                <w:sz w:val="20"/>
                <w:szCs w:val="20"/>
              </w:rPr>
              <w:t>Further information about the risk and specific examples if helpful.</w:t>
            </w:r>
          </w:p>
        </w:tc>
      </w:tr>
      <w:tr w:rsidR="004355F2" w14:paraId="1E25949C" w14:textId="77777777" w:rsidTr="004355F2">
        <w:tc>
          <w:tcPr>
            <w:tcW w:w="10456" w:type="dxa"/>
            <w:gridSpan w:val="7"/>
            <w:shd w:val="clear" w:color="auto" w:fill="A6A6A6" w:themeFill="background1" w:themeFillShade="A6"/>
          </w:tcPr>
          <w:p w14:paraId="46AE0C95" w14:textId="7794194B" w:rsidR="004355F2" w:rsidRPr="004F5EDB" w:rsidRDefault="004355F2" w:rsidP="004355F2">
            <w:pPr>
              <w:spacing w:before="80" w:after="80"/>
              <w:rPr>
                <w:rFonts w:ascii="Arial" w:hAnsi="Arial" w:cs="Arial"/>
                <w:b/>
                <w:sz w:val="20"/>
                <w:szCs w:val="20"/>
              </w:rPr>
            </w:pPr>
            <w:r w:rsidRPr="004F5EDB">
              <w:rPr>
                <w:rFonts w:ascii="Arial" w:hAnsi="Arial" w:cs="Arial"/>
                <w:b/>
                <w:sz w:val="20"/>
                <w:szCs w:val="20"/>
              </w:rPr>
              <w:t xml:space="preserve">Raw assessment of the risk (i.e. without controls in </w:t>
            </w:r>
            <w:r w:rsidR="00517C6B">
              <w:rPr>
                <w:rFonts w:ascii="Arial" w:hAnsi="Arial" w:cs="Arial"/>
                <w:b/>
                <w:sz w:val="20"/>
                <w:szCs w:val="20"/>
              </w:rPr>
              <w:t>place)</w:t>
            </w:r>
          </w:p>
        </w:tc>
      </w:tr>
      <w:tr w:rsidR="004355F2" w14:paraId="7FB4308F" w14:textId="77777777" w:rsidTr="004355F2">
        <w:tc>
          <w:tcPr>
            <w:tcW w:w="7963" w:type="dxa"/>
            <w:gridSpan w:val="5"/>
            <w:vMerge w:val="restart"/>
            <w:vAlign w:val="center"/>
          </w:tcPr>
          <w:p w14:paraId="22C2EE67" w14:textId="77777777" w:rsidR="004355F2" w:rsidRPr="004F5EDB" w:rsidRDefault="004355F2" w:rsidP="004355F2">
            <w:pPr>
              <w:spacing w:before="80" w:after="80"/>
              <w:rPr>
                <w:rFonts w:ascii="Arial" w:hAnsi="Arial" w:cs="Arial"/>
                <w:sz w:val="20"/>
                <w:szCs w:val="20"/>
              </w:rPr>
            </w:pPr>
            <w:r w:rsidRPr="004F5EDB">
              <w:rPr>
                <w:rFonts w:ascii="Arial" w:hAnsi="Arial" w:cs="Arial"/>
                <w:sz w:val="20"/>
                <w:szCs w:val="20"/>
              </w:rPr>
              <w:t xml:space="preserve">A brief description of how significant the consequences might be and how likely the risk is to happen </w:t>
            </w:r>
            <w:r w:rsidRPr="004F5EDB">
              <w:rPr>
                <w:rFonts w:ascii="Arial" w:hAnsi="Arial" w:cs="Arial"/>
                <w:b/>
                <w:sz w:val="20"/>
                <w:szCs w:val="20"/>
              </w:rPr>
              <w:t>if no action is taken.</w:t>
            </w:r>
            <w:r w:rsidRPr="004F5EDB">
              <w:rPr>
                <w:rFonts w:ascii="Arial" w:hAnsi="Arial" w:cs="Arial"/>
                <w:sz w:val="20"/>
                <w:szCs w:val="20"/>
              </w:rPr>
              <w:t xml:space="preserve"> </w:t>
            </w:r>
          </w:p>
        </w:tc>
        <w:tc>
          <w:tcPr>
            <w:tcW w:w="1875" w:type="dxa"/>
            <w:shd w:val="clear" w:color="auto" w:fill="D9D9D9" w:themeFill="background1" w:themeFillShade="D9"/>
          </w:tcPr>
          <w:p w14:paraId="2B40B511" w14:textId="77777777" w:rsidR="004355F2" w:rsidRPr="004F5EDB" w:rsidRDefault="004355F2" w:rsidP="004355F2">
            <w:pPr>
              <w:spacing w:before="80" w:after="80"/>
              <w:rPr>
                <w:rFonts w:ascii="Arial" w:hAnsi="Arial" w:cs="Arial"/>
                <w:sz w:val="20"/>
                <w:szCs w:val="20"/>
              </w:rPr>
            </w:pPr>
            <w:r w:rsidRPr="004F5EDB">
              <w:rPr>
                <w:rFonts w:ascii="Arial" w:hAnsi="Arial" w:cs="Arial"/>
                <w:sz w:val="20"/>
                <w:szCs w:val="20"/>
              </w:rPr>
              <w:t>Impact</w:t>
            </w:r>
          </w:p>
        </w:tc>
        <w:tc>
          <w:tcPr>
            <w:tcW w:w="618" w:type="dxa"/>
          </w:tcPr>
          <w:p w14:paraId="6C6F2A3C" w14:textId="2CA00117" w:rsidR="004355F2" w:rsidRPr="004F5EDB" w:rsidRDefault="00233080" w:rsidP="004355F2">
            <w:pPr>
              <w:spacing w:before="80" w:after="80"/>
              <w:rPr>
                <w:rFonts w:ascii="Arial" w:hAnsi="Arial" w:cs="Arial"/>
                <w:sz w:val="20"/>
                <w:szCs w:val="20"/>
              </w:rPr>
            </w:pPr>
            <w:r>
              <w:rPr>
                <w:rFonts w:ascii="Arial" w:hAnsi="Arial" w:cs="Arial"/>
                <w:sz w:val="20"/>
                <w:szCs w:val="20"/>
              </w:rPr>
              <w:t>1-5</w:t>
            </w:r>
          </w:p>
        </w:tc>
      </w:tr>
      <w:tr w:rsidR="004355F2" w14:paraId="0461FAC8" w14:textId="77777777" w:rsidTr="004355F2">
        <w:tc>
          <w:tcPr>
            <w:tcW w:w="7963" w:type="dxa"/>
            <w:gridSpan w:val="5"/>
            <w:vMerge/>
          </w:tcPr>
          <w:p w14:paraId="3EB7EC63" w14:textId="77777777" w:rsidR="004355F2" w:rsidRPr="004F5EDB" w:rsidRDefault="004355F2" w:rsidP="004355F2">
            <w:pPr>
              <w:spacing w:before="80" w:after="80"/>
              <w:rPr>
                <w:rFonts w:ascii="Arial" w:hAnsi="Arial" w:cs="Arial"/>
                <w:sz w:val="20"/>
                <w:szCs w:val="20"/>
              </w:rPr>
            </w:pPr>
          </w:p>
        </w:tc>
        <w:tc>
          <w:tcPr>
            <w:tcW w:w="1875" w:type="dxa"/>
            <w:shd w:val="clear" w:color="auto" w:fill="D9D9D9" w:themeFill="background1" w:themeFillShade="D9"/>
          </w:tcPr>
          <w:p w14:paraId="30F47758" w14:textId="77777777" w:rsidR="004355F2" w:rsidRPr="004F5EDB" w:rsidRDefault="004355F2" w:rsidP="004355F2">
            <w:pPr>
              <w:spacing w:before="80" w:after="80"/>
              <w:rPr>
                <w:rFonts w:ascii="Arial" w:hAnsi="Arial" w:cs="Arial"/>
                <w:sz w:val="20"/>
                <w:szCs w:val="20"/>
              </w:rPr>
            </w:pPr>
            <w:r w:rsidRPr="004F5EDB">
              <w:rPr>
                <w:rFonts w:ascii="Arial" w:hAnsi="Arial" w:cs="Arial"/>
                <w:sz w:val="20"/>
                <w:szCs w:val="20"/>
              </w:rPr>
              <w:t>Likelihood</w:t>
            </w:r>
          </w:p>
        </w:tc>
        <w:tc>
          <w:tcPr>
            <w:tcW w:w="618" w:type="dxa"/>
          </w:tcPr>
          <w:p w14:paraId="2D933B98" w14:textId="6C47CEC5" w:rsidR="004355F2" w:rsidRPr="004F5EDB" w:rsidRDefault="00233080" w:rsidP="004355F2">
            <w:pPr>
              <w:spacing w:before="80" w:after="80"/>
              <w:rPr>
                <w:rFonts w:ascii="Arial" w:hAnsi="Arial" w:cs="Arial"/>
                <w:sz w:val="20"/>
                <w:szCs w:val="20"/>
              </w:rPr>
            </w:pPr>
            <w:r>
              <w:rPr>
                <w:rFonts w:ascii="Arial" w:hAnsi="Arial" w:cs="Arial"/>
                <w:sz w:val="20"/>
                <w:szCs w:val="20"/>
              </w:rPr>
              <w:t>1-5</w:t>
            </w:r>
          </w:p>
        </w:tc>
      </w:tr>
      <w:tr w:rsidR="004355F2" w14:paraId="3FCA8726" w14:textId="77777777" w:rsidTr="004355F2">
        <w:tc>
          <w:tcPr>
            <w:tcW w:w="7963" w:type="dxa"/>
            <w:gridSpan w:val="5"/>
            <w:vMerge/>
            <w:tcBorders>
              <w:bottom w:val="single" w:sz="4" w:space="0" w:color="auto"/>
            </w:tcBorders>
          </w:tcPr>
          <w:p w14:paraId="3DDE85DA" w14:textId="77777777" w:rsidR="004355F2" w:rsidRPr="004F5EDB" w:rsidRDefault="004355F2" w:rsidP="004355F2">
            <w:pPr>
              <w:spacing w:before="80" w:after="80"/>
              <w:rPr>
                <w:rFonts w:ascii="Arial" w:hAnsi="Arial" w:cs="Arial"/>
                <w:sz w:val="20"/>
                <w:szCs w:val="20"/>
              </w:rPr>
            </w:pPr>
          </w:p>
        </w:tc>
        <w:tc>
          <w:tcPr>
            <w:tcW w:w="1875" w:type="dxa"/>
            <w:tcBorders>
              <w:bottom w:val="single" w:sz="4" w:space="0" w:color="auto"/>
            </w:tcBorders>
            <w:shd w:val="clear" w:color="auto" w:fill="D9D9D9" w:themeFill="background1" w:themeFillShade="D9"/>
          </w:tcPr>
          <w:p w14:paraId="1CC1C2B5" w14:textId="77777777" w:rsidR="004355F2" w:rsidRPr="004F5EDB" w:rsidRDefault="004355F2" w:rsidP="004355F2">
            <w:pPr>
              <w:spacing w:before="80" w:after="80"/>
              <w:rPr>
                <w:rFonts w:ascii="Arial" w:hAnsi="Arial" w:cs="Arial"/>
                <w:sz w:val="20"/>
                <w:szCs w:val="20"/>
              </w:rPr>
            </w:pPr>
            <w:r w:rsidRPr="004F5EDB">
              <w:rPr>
                <w:rFonts w:ascii="Arial" w:hAnsi="Arial" w:cs="Arial"/>
                <w:sz w:val="20"/>
                <w:szCs w:val="20"/>
              </w:rPr>
              <w:t>Raw Risk Score</w:t>
            </w:r>
          </w:p>
        </w:tc>
        <w:tc>
          <w:tcPr>
            <w:tcW w:w="618" w:type="dxa"/>
            <w:tcBorders>
              <w:bottom w:val="single" w:sz="4" w:space="0" w:color="auto"/>
            </w:tcBorders>
          </w:tcPr>
          <w:p w14:paraId="50574A4F" w14:textId="73F69E7F" w:rsidR="004355F2" w:rsidRPr="004F5EDB" w:rsidRDefault="00233080" w:rsidP="004355F2">
            <w:pPr>
              <w:spacing w:before="80" w:after="80"/>
              <w:rPr>
                <w:rFonts w:ascii="Arial" w:hAnsi="Arial" w:cs="Arial"/>
                <w:sz w:val="20"/>
                <w:szCs w:val="20"/>
              </w:rPr>
            </w:pPr>
            <w:r>
              <w:rPr>
                <w:rFonts w:ascii="Arial" w:hAnsi="Arial" w:cs="Arial"/>
                <w:sz w:val="20"/>
                <w:szCs w:val="20"/>
              </w:rPr>
              <w:t>1-25</w:t>
            </w:r>
          </w:p>
        </w:tc>
      </w:tr>
      <w:tr w:rsidR="004355F2" w14:paraId="07389DD9" w14:textId="77777777" w:rsidTr="004355F2">
        <w:tc>
          <w:tcPr>
            <w:tcW w:w="10456" w:type="dxa"/>
            <w:gridSpan w:val="7"/>
            <w:shd w:val="clear" w:color="auto" w:fill="A6A6A6" w:themeFill="background1" w:themeFillShade="A6"/>
          </w:tcPr>
          <w:p w14:paraId="57AF9D76" w14:textId="55FA4253" w:rsidR="004355F2" w:rsidRPr="004F5EDB" w:rsidRDefault="004355F2" w:rsidP="004355F2">
            <w:pPr>
              <w:spacing w:before="80" w:after="80"/>
              <w:rPr>
                <w:rFonts w:ascii="Arial" w:hAnsi="Arial" w:cs="Arial"/>
                <w:b/>
                <w:sz w:val="20"/>
                <w:szCs w:val="20"/>
              </w:rPr>
            </w:pPr>
            <w:r w:rsidRPr="004F5EDB">
              <w:rPr>
                <w:rFonts w:ascii="Arial" w:hAnsi="Arial" w:cs="Arial"/>
                <w:b/>
                <w:sz w:val="20"/>
                <w:szCs w:val="20"/>
              </w:rPr>
              <w:t xml:space="preserve">Current </w:t>
            </w:r>
            <w:r w:rsidR="002F3DA1">
              <w:rPr>
                <w:rFonts w:ascii="Arial" w:hAnsi="Arial" w:cs="Arial"/>
                <w:b/>
                <w:sz w:val="20"/>
                <w:szCs w:val="20"/>
              </w:rPr>
              <w:t>Mitigating Actions (Controls)</w:t>
            </w:r>
          </w:p>
        </w:tc>
      </w:tr>
      <w:tr w:rsidR="004355F2" w14:paraId="4C6B9746" w14:textId="77777777" w:rsidTr="004355F2">
        <w:tc>
          <w:tcPr>
            <w:tcW w:w="10456" w:type="dxa"/>
            <w:gridSpan w:val="7"/>
            <w:tcBorders>
              <w:bottom w:val="single" w:sz="4" w:space="0" w:color="auto"/>
            </w:tcBorders>
            <w:vAlign w:val="center"/>
          </w:tcPr>
          <w:p w14:paraId="220C497A" w14:textId="77777777" w:rsidR="004355F2" w:rsidRPr="004F5EDB" w:rsidRDefault="004355F2" w:rsidP="004355F2">
            <w:pPr>
              <w:pStyle w:val="Default"/>
              <w:spacing w:before="80" w:after="80"/>
              <w:rPr>
                <w:rFonts w:ascii="Arial" w:hAnsi="Arial" w:cs="Arial"/>
                <w:sz w:val="20"/>
                <w:szCs w:val="20"/>
              </w:rPr>
            </w:pPr>
            <w:r w:rsidRPr="004F5EDB">
              <w:rPr>
                <w:rFonts w:ascii="Arial" w:hAnsi="Arial" w:cs="Arial"/>
                <w:color w:val="auto"/>
                <w:sz w:val="20"/>
                <w:szCs w:val="20"/>
              </w:rPr>
              <w:t>Control measures or actions already in place to minimise the impact of the risk or the likelihood of the risk occurring.</w:t>
            </w:r>
          </w:p>
        </w:tc>
      </w:tr>
      <w:tr w:rsidR="004355F2" w14:paraId="030B6040" w14:textId="77777777" w:rsidTr="004355F2">
        <w:tc>
          <w:tcPr>
            <w:tcW w:w="10456" w:type="dxa"/>
            <w:gridSpan w:val="7"/>
            <w:shd w:val="clear" w:color="auto" w:fill="A6A6A6" w:themeFill="background1" w:themeFillShade="A6"/>
          </w:tcPr>
          <w:p w14:paraId="56973CFB" w14:textId="0290A1F3" w:rsidR="004355F2" w:rsidRPr="004F5EDB" w:rsidRDefault="004355F2" w:rsidP="004355F2">
            <w:pPr>
              <w:spacing w:before="80" w:after="80"/>
              <w:rPr>
                <w:rFonts w:ascii="Arial" w:hAnsi="Arial" w:cs="Arial"/>
                <w:b/>
                <w:sz w:val="20"/>
                <w:szCs w:val="20"/>
              </w:rPr>
            </w:pPr>
            <w:r w:rsidRPr="004F5EDB">
              <w:rPr>
                <w:rFonts w:ascii="Arial" w:hAnsi="Arial" w:cs="Arial"/>
                <w:b/>
                <w:sz w:val="20"/>
                <w:szCs w:val="20"/>
              </w:rPr>
              <w:t>Current assessment of the risk (</w:t>
            </w:r>
            <w:r w:rsidR="00517C6B">
              <w:rPr>
                <w:rFonts w:ascii="Arial" w:hAnsi="Arial" w:cs="Arial"/>
                <w:b/>
                <w:sz w:val="20"/>
                <w:szCs w:val="20"/>
              </w:rPr>
              <w:t>with controls in place)</w:t>
            </w:r>
          </w:p>
        </w:tc>
      </w:tr>
      <w:tr w:rsidR="004355F2" w14:paraId="34B802CD" w14:textId="77777777" w:rsidTr="004355F2">
        <w:tc>
          <w:tcPr>
            <w:tcW w:w="7963" w:type="dxa"/>
            <w:gridSpan w:val="5"/>
            <w:vMerge w:val="restart"/>
            <w:vAlign w:val="center"/>
          </w:tcPr>
          <w:p w14:paraId="66781C6A" w14:textId="012860EE" w:rsidR="004355F2" w:rsidRPr="004F5EDB" w:rsidRDefault="004355F2" w:rsidP="001113BB">
            <w:pPr>
              <w:spacing w:before="80" w:after="80"/>
              <w:rPr>
                <w:rFonts w:ascii="Arial" w:hAnsi="Arial" w:cs="Arial"/>
                <w:sz w:val="20"/>
                <w:szCs w:val="20"/>
              </w:rPr>
            </w:pPr>
            <w:r w:rsidRPr="004F5EDB">
              <w:rPr>
                <w:rFonts w:ascii="Arial" w:hAnsi="Arial" w:cs="Arial"/>
                <w:sz w:val="20"/>
                <w:szCs w:val="20"/>
              </w:rPr>
              <w:t xml:space="preserve">What we consider the remaining risk to be once </w:t>
            </w:r>
            <w:r w:rsidR="001113BB">
              <w:rPr>
                <w:rFonts w:ascii="Arial" w:hAnsi="Arial" w:cs="Arial"/>
                <w:sz w:val="20"/>
                <w:szCs w:val="20"/>
              </w:rPr>
              <w:t>current controls</w:t>
            </w:r>
            <w:r w:rsidRPr="004F5EDB">
              <w:rPr>
                <w:rFonts w:ascii="Arial" w:hAnsi="Arial" w:cs="Arial"/>
                <w:sz w:val="20"/>
                <w:szCs w:val="20"/>
              </w:rPr>
              <w:t xml:space="preserve"> are taken into account (i.e. have we managed to reduce the impact or likelihood of that risk occurring?).</w:t>
            </w:r>
            <w:r w:rsidR="009C09BA">
              <w:rPr>
                <w:rFonts w:ascii="Arial" w:hAnsi="Arial" w:cs="Arial"/>
                <w:sz w:val="20"/>
                <w:szCs w:val="20"/>
              </w:rPr>
              <w:t xml:space="preserve"> </w:t>
            </w:r>
            <w:r w:rsidR="008054F5">
              <w:rPr>
                <w:rFonts w:ascii="Arial" w:hAnsi="Arial" w:cs="Arial"/>
                <w:sz w:val="20"/>
                <w:szCs w:val="20"/>
              </w:rPr>
              <w:t>Is the risk under control, or do we need to do more to mitigate the risk?</w:t>
            </w:r>
            <w:r w:rsidR="00BD622C">
              <w:rPr>
                <w:rFonts w:ascii="Arial" w:hAnsi="Arial" w:cs="Arial"/>
                <w:sz w:val="20"/>
                <w:szCs w:val="20"/>
              </w:rPr>
              <w:t xml:space="preserve"> Does the risk need escalating</w:t>
            </w:r>
            <w:r w:rsidR="00255A99">
              <w:rPr>
                <w:rFonts w:ascii="Arial" w:hAnsi="Arial" w:cs="Arial"/>
                <w:sz w:val="20"/>
                <w:szCs w:val="20"/>
              </w:rPr>
              <w:t>?</w:t>
            </w:r>
          </w:p>
        </w:tc>
        <w:tc>
          <w:tcPr>
            <w:tcW w:w="1875" w:type="dxa"/>
            <w:shd w:val="clear" w:color="auto" w:fill="D9D9D9" w:themeFill="background1" w:themeFillShade="D9"/>
          </w:tcPr>
          <w:p w14:paraId="28E6EBF3" w14:textId="77777777" w:rsidR="004355F2" w:rsidRPr="004F5EDB" w:rsidRDefault="004355F2" w:rsidP="004355F2">
            <w:pPr>
              <w:spacing w:before="80" w:after="80"/>
              <w:rPr>
                <w:rFonts w:ascii="Arial" w:hAnsi="Arial" w:cs="Arial"/>
                <w:sz w:val="20"/>
                <w:szCs w:val="20"/>
              </w:rPr>
            </w:pPr>
            <w:r w:rsidRPr="004F5EDB">
              <w:rPr>
                <w:rFonts w:ascii="Arial" w:hAnsi="Arial" w:cs="Arial"/>
                <w:sz w:val="20"/>
                <w:szCs w:val="20"/>
              </w:rPr>
              <w:t>Impact</w:t>
            </w:r>
          </w:p>
        </w:tc>
        <w:tc>
          <w:tcPr>
            <w:tcW w:w="618" w:type="dxa"/>
          </w:tcPr>
          <w:p w14:paraId="3DF680CD" w14:textId="77425D73" w:rsidR="004355F2" w:rsidRPr="004F5EDB" w:rsidRDefault="00233080" w:rsidP="004355F2">
            <w:pPr>
              <w:spacing w:before="80" w:after="80"/>
              <w:rPr>
                <w:rFonts w:ascii="Arial" w:hAnsi="Arial" w:cs="Arial"/>
                <w:sz w:val="20"/>
                <w:szCs w:val="20"/>
              </w:rPr>
            </w:pPr>
            <w:r>
              <w:rPr>
                <w:rFonts w:ascii="Arial" w:hAnsi="Arial" w:cs="Arial"/>
                <w:sz w:val="20"/>
                <w:szCs w:val="20"/>
              </w:rPr>
              <w:t>1-5</w:t>
            </w:r>
          </w:p>
        </w:tc>
      </w:tr>
      <w:tr w:rsidR="004355F2" w14:paraId="4FEB4CA1" w14:textId="77777777" w:rsidTr="004355F2">
        <w:tc>
          <w:tcPr>
            <w:tcW w:w="7963" w:type="dxa"/>
            <w:gridSpan w:val="5"/>
            <w:vMerge/>
          </w:tcPr>
          <w:p w14:paraId="12505382" w14:textId="77777777" w:rsidR="004355F2" w:rsidRPr="004F5EDB" w:rsidRDefault="004355F2" w:rsidP="004355F2">
            <w:pPr>
              <w:spacing w:before="80" w:after="80"/>
              <w:rPr>
                <w:rFonts w:ascii="Arial" w:hAnsi="Arial" w:cs="Arial"/>
                <w:sz w:val="20"/>
                <w:szCs w:val="20"/>
              </w:rPr>
            </w:pPr>
          </w:p>
        </w:tc>
        <w:tc>
          <w:tcPr>
            <w:tcW w:w="1875" w:type="dxa"/>
            <w:shd w:val="clear" w:color="auto" w:fill="D9D9D9" w:themeFill="background1" w:themeFillShade="D9"/>
          </w:tcPr>
          <w:p w14:paraId="2EA05E52" w14:textId="77777777" w:rsidR="004355F2" w:rsidRPr="004F5EDB" w:rsidRDefault="004355F2" w:rsidP="004355F2">
            <w:pPr>
              <w:spacing w:before="80" w:after="80"/>
              <w:rPr>
                <w:rFonts w:ascii="Arial" w:hAnsi="Arial" w:cs="Arial"/>
                <w:sz w:val="20"/>
                <w:szCs w:val="20"/>
              </w:rPr>
            </w:pPr>
            <w:r w:rsidRPr="004F5EDB">
              <w:rPr>
                <w:rFonts w:ascii="Arial" w:hAnsi="Arial" w:cs="Arial"/>
                <w:sz w:val="20"/>
                <w:szCs w:val="20"/>
              </w:rPr>
              <w:t>Likelihood</w:t>
            </w:r>
          </w:p>
        </w:tc>
        <w:tc>
          <w:tcPr>
            <w:tcW w:w="618" w:type="dxa"/>
          </w:tcPr>
          <w:p w14:paraId="594F3D30" w14:textId="40839A5E" w:rsidR="004355F2" w:rsidRPr="004F5EDB" w:rsidRDefault="00233080" w:rsidP="004355F2">
            <w:pPr>
              <w:spacing w:before="80" w:after="80"/>
              <w:rPr>
                <w:rFonts w:ascii="Arial" w:hAnsi="Arial" w:cs="Arial"/>
                <w:sz w:val="20"/>
                <w:szCs w:val="20"/>
              </w:rPr>
            </w:pPr>
            <w:r>
              <w:rPr>
                <w:rFonts w:ascii="Arial" w:hAnsi="Arial" w:cs="Arial"/>
                <w:sz w:val="20"/>
                <w:szCs w:val="20"/>
              </w:rPr>
              <w:t>1-5</w:t>
            </w:r>
          </w:p>
        </w:tc>
      </w:tr>
      <w:tr w:rsidR="004355F2" w14:paraId="3FF3F896" w14:textId="77777777" w:rsidTr="004355F2">
        <w:tc>
          <w:tcPr>
            <w:tcW w:w="7963" w:type="dxa"/>
            <w:gridSpan w:val="5"/>
            <w:vMerge/>
            <w:tcBorders>
              <w:bottom w:val="single" w:sz="4" w:space="0" w:color="auto"/>
            </w:tcBorders>
          </w:tcPr>
          <w:p w14:paraId="10E78F70" w14:textId="77777777" w:rsidR="004355F2" w:rsidRPr="004F5EDB" w:rsidRDefault="004355F2" w:rsidP="004355F2">
            <w:pPr>
              <w:spacing w:before="80" w:after="80"/>
              <w:rPr>
                <w:rFonts w:ascii="Arial" w:hAnsi="Arial" w:cs="Arial"/>
                <w:sz w:val="20"/>
                <w:szCs w:val="20"/>
              </w:rPr>
            </w:pPr>
          </w:p>
        </w:tc>
        <w:tc>
          <w:tcPr>
            <w:tcW w:w="1875" w:type="dxa"/>
            <w:tcBorders>
              <w:bottom w:val="single" w:sz="4" w:space="0" w:color="auto"/>
            </w:tcBorders>
            <w:shd w:val="clear" w:color="auto" w:fill="D9D9D9" w:themeFill="background1" w:themeFillShade="D9"/>
          </w:tcPr>
          <w:p w14:paraId="1E767216" w14:textId="051B382C" w:rsidR="004355F2" w:rsidRPr="004F5EDB" w:rsidRDefault="004355F2" w:rsidP="004355F2">
            <w:pPr>
              <w:spacing w:before="80" w:after="80"/>
              <w:rPr>
                <w:rFonts w:ascii="Arial" w:hAnsi="Arial" w:cs="Arial"/>
                <w:sz w:val="20"/>
                <w:szCs w:val="20"/>
              </w:rPr>
            </w:pPr>
            <w:r w:rsidRPr="004F5EDB">
              <w:rPr>
                <w:rFonts w:ascii="Arial" w:hAnsi="Arial" w:cs="Arial"/>
                <w:sz w:val="20"/>
                <w:szCs w:val="20"/>
              </w:rPr>
              <w:t>Current Risk Score</w:t>
            </w:r>
          </w:p>
        </w:tc>
        <w:tc>
          <w:tcPr>
            <w:tcW w:w="618" w:type="dxa"/>
            <w:tcBorders>
              <w:bottom w:val="single" w:sz="4" w:space="0" w:color="auto"/>
            </w:tcBorders>
          </w:tcPr>
          <w:p w14:paraId="41038AE3" w14:textId="757A7DE3" w:rsidR="004355F2" w:rsidRPr="004F5EDB" w:rsidRDefault="00233080" w:rsidP="004355F2">
            <w:pPr>
              <w:spacing w:before="80" w:after="80"/>
              <w:rPr>
                <w:rFonts w:ascii="Arial" w:hAnsi="Arial" w:cs="Arial"/>
                <w:sz w:val="20"/>
                <w:szCs w:val="20"/>
              </w:rPr>
            </w:pPr>
            <w:r>
              <w:rPr>
                <w:rFonts w:ascii="Arial" w:hAnsi="Arial" w:cs="Arial"/>
                <w:sz w:val="20"/>
                <w:szCs w:val="20"/>
              </w:rPr>
              <w:t>1-25</w:t>
            </w:r>
          </w:p>
        </w:tc>
      </w:tr>
      <w:tr w:rsidR="004355F2" w14:paraId="127FC561" w14:textId="77777777" w:rsidTr="004355F2">
        <w:tc>
          <w:tcPr>
            <w:tcW w:w="10456" w:type="dxa"/>
            <w:gridSpan w:val="7"/>
            <w:shd w:val="clear" w:color="auto" w:fill="A6A6A6" w:themeFill="background1" w:themeFillShade="A6"/>
          </w:tcPr>
          <w:p w14:paraId="0D946F55" w14:textId="77777777" w:rsidR="004355F2" w:rsidRPr="004F5EDB" w:rsidRDefault="004355F2" w:rsidP="004355F2">
            <w:pPr>
              <w:spacing w:before="80" w:after="80"/>
              <w:rPr>
                <w:rFonts w:ascii="Arial" w:hAnsi="Arial" w:cs="Arial"/>
                <w:b/>
                <w:sz w:val="20"/>
                <w:szCs w:val="20"/>
              </w:rPr>
            </w:pPr>
            <w:r w:rsidRPr="004F5EDB">
              <w:rPr>
                <w:rFonts w:ascii="Arial" w:hAnsi="Arial" w:cs="Arial"/>
                <w:b/>
                <w:sz w:val="20"/>
                <w:szCs w:val="20"/>
              </w:rPr>
              <w:t>Further Mitigating Actions</w:t>
            </w:r>
          </w:p>
        </w:tc>
      </w:tr>
      <w:tr w:rsidR="004355F2" w14:paraId="58B1495F" w14:textId="77777777" w:rsidTr="004355F2">
        <w:tc>
          <w:tcPr>
            <w:tcW w:w="10456" w:type="dxa"/>
            <w:gridSpan w:val="7"/>
            <w:shd w:val="clear" w:color="auto" w:fill="auto"/>
          </w:tcPr>
          <w:p w14:paraId="4AC3E83D" w14:textId="7D7B63C0" w:rsidR="004355F2" w:rsidRPr="004F5EDB" w:rsidRDefault="004355F2" w:rsidP="004355F2">
            <w:pPr>
              <w:spacing w:before="80" w:after="80"/>
              <w:rPr>
                <w:rFonts w:ascii="Arial" w:hAnsi="Arial" w:cs="Arial"/>
                <w:b/>
                <w:sz w:val="20"/>
                <w:szCs w:val="20"/>
              </w:rPr>
            </w:pPr>
            <w:r w:rsidRPr="004F5EDB">
              <w:rPr>
                <w:rFonts w:ascii="Arial" w:hAnsi="Arial" w:cs="Arial"/>
                <w:sz w:val="20"/>
                <w:szCs w:val="20"/>
              </w:rPr>
              <w:t xml:space="preserve">Further actions we </w:t>
            </w:r>
            <w:r w:rsidR="009C09BA">
              <w:rPr>
                <w:rFonts w:ascii="Arial" w:hAnsi="Arial" w:cs="Arial"/>
                <w:sz w:val="20"/>
                <w:szCs w:val="20"/>
              </w:rPr>
              <w:t xml:space="preserve">should </w:t>
            </w:r>
            <w:r w:rsidRPr="004F5EDB">
              <w:rPr>
                <w:rFonts w:ascii="Arial" w:hAnsi="Arial" w:cs="Arial"/>
                <w:sz w:val="20"/>
                <w:szCs w:val="20"/>
              </w:rPr>
              <w:t xml:space="preserve">take to minimise the impact of the risk or the likelihood of the risk occurring, in order to bring the risk </w:t>
            </w:r>
            <w:r w:rsidR="00BD622C">
              <w:rPr>
                <w:rFonts w:ascii="Arial" w:hAnsi="Arial" w:cs="Arial"/>
                <w:sz w:val="20"/>
                <w:szCs w:val="20"/>
              </w:rPr>
              <w:t>under control</w:t>
            </w:r>
            <w:r w:rsidRPr="004F5EDB">
              <w:rPr>
                <w:rFonts w:ascii="Arial" w:hAnsi="Arial" w:cs="Arial"/>
                <w:sz w:val="20"/>
                <w:szCs w:val="20"/>
              </w:rPr>
              <w:t xml:space="preserve">. These </w:t>
            </w:r>
            <w:r w:rsidR="00BD622C">
              <w:rPr>
                <w:rFonts w:ascii="Arial" w:hAnsi="Arial" w:cs="Arial"/>
                <w:sz w:val="20"/>
                <w:szCs w:val="20"/>
              </w:rPr>
              <w:t xml:space="preserve">actions </w:t>
            </w:r>
            <w:r w:rsidRPr="004F5EDB">
              <w:rPr>
                <w:rFonts w:ascii="Arial" w:hAnsi="Arial" w:cs="Arial"/>
                <w:sz w:val="20"/>
                <w:szCs w:val="20"/>
              </w:rPr>
              <w:t>should be specific</w:t>
            </w:r>
            <w:r w:rsidR="00BD622C">
              <w:rPr>
                <w:rFonts w:ascii="Arial" w:hAnsi="Arial" w:cs="Arial"/>
                <w:sz w:val="20"/>
                <w:szCs w:val="20"/>
              </w:rPr>
              <w:t xml:space="preserve">, deliverable and achievable. </w:t>
            </w:r>
          </w:p>
        </w:tc>
      </w:tr>
      <w:tr w:rsidR="004355F2" w14:paraId="467E5061" w14:textId="77777777" w:rsidTr="004355F2">
        <w:tc>
          <w:tcPr>
            <w:tcW w:w="3565" w:type="dxa"/>
            <w:gridSpan w:val="2"/>
            <w:shd w:val="clear" w:color="auto" w:fill="A6A6A6" w:themeFill="background1" w:themeFillShade="A6"/>
          </w:tcPr>
          <w:p w14:paraId="245899DB" w14:textId="4EE5D569" w:rsidR="004355F2" w:rsidRPr="004F5EDB" w:rsidRDefault="004355F2" w:rsidP="004355F2">
            <w:pPr>
              <w:spacing w:before="80" w:after="80"/>
              <w:rPr>
                <w:rFonts w:ascii="Arial" w:hAnsi="Arial" w:cs="Arial"/>
                <w:b/>
                <w:sz w:val="20"/>
                <w:szCs w:val="20"/>
              </w:rPr>
            </w:pPr>
            <w:r w:rsidRPr="004F5EDB">
              <w:rPr>
                <w:rFonts w:ascii="Arial" w:hAnsi="Arial" w:cs="Arial"/>
                <w:b/>
                <w:sz w:val="20"/>
                <w:szCs w:val="20"/>
              </w:rPr>
              <w:t>Risk Owner</w:t>
            </w:r>
          </w:p>
        </w:tc>
        <w:tc>
          <w:tcPr>
            <w:tcW w:w="6891" w:type="dxa"/>
            <w:gridSpan w:val="5"/>
            <w:shd w:val="clear" w:color="auto" w:fill="auto"/>
          </w:tcPr>
          <w:p w14:paraId="56BDB2B9" w14:textId="6E853B7D" w:rsidR="004355F2" w:rsidRPr="004F5EDB" w:rsidRDefault="004355F2" w:rsidP="004355F2">
            <w:pPr>
              <w:spacing w:before="80" w:after="80"/>
              <w:rPr>
                <w:rFonts w:ascii="Arial" w:hAnsi="Arial" w:cs="Arial"/>
                <w:b/>
                <w:sz w:val="20"/>
                <w:szCs w:val="20"/>
              </w:rPr>
            </w:pPr>
            <w:r w:rsidRPr="004F5EDB">
              <w:rPr>
                <w:rFonts w:ascii="Arial" w:hAnsi="Arial" w:cs="Arial"/>
                <w:sz w:val="20"/>
                <w:szCs w:val="20"/>
              </w:rPr>
              <w:t>Staff member with operational responsibility (and accountability) for managing the risk.</w:t>
            </w:r>
          </w:p>
        </w:tc>
      </w:tr>
    </w:tbl>
    <w:p w14:paraId="528FE568" w14:textId="77777777" w:rsidR="004F5EDB" w:rsidRPr="004F5EDB" w:rsidRDefault="004F5EDB" w:rsidP="009464B2">
      <w:pPr>
        <w:jc w:val="center"/>
        <w:rPr>
          <w:rFonts w:ascii="Arial" w:hAnsi="Arial" w:cs="Arial"/>
          <w:b/>
          <w:sz w:val="20"/>
        </w:rPr>
      </w:pPr>
    </w:p>
    <w:p w14:paraId="4034E3AD" w14:textId="77777777" w:rsidR="0026566C" w:rsidRDefault="0026566C" w:rsidP="002F3DA1">
      <w:pPr>
        <w:rPr>
          <w:rFonts w:ascii="Arial" w:hAnsi="Arial" w:cs="Arial"/>
          <w:b/>
          <w:sz w:val="20"/>
        </w:rPr>
      </w:pPr>
    </w:p>
    <w:p w14:paraId="09E6EFD3" w14:textId="77777777" w:rsidR="002F3DA1" w:rsidRDefault="002F3DA1" w:rsidP="002F3DA1">
      <w:pPr>
        <w:rPr>
          <w:rFonts w:ascii="Arial" w:hAnsi="Arial" w:cs="Arial"/>
          <w:b/>
          <w:sz w:val="20"/>
        </w:rPr>
      </w:pPr>
    </w:p>
    <w:p w14:paraId="21D78EC9" w14:textId="77777777" w:rsidR="002F3DA1" w:rsidRDefault="002F3DA1" w:rsidP="002F3DA1">
      <w:pPr>
        <w:rPr>
          <w:rFonts w:ascii="Arial" w:hAnsi="Arial" w:cs="Arial"/>
          <w:b/>
          <w:sz w:val="20"/>
        </w:rPr>
      </w:pPr>
    </w:p>
    <w:p w14:paraId="00E2744A" w14:textId="19F9E833" w:rsidR="002F3DA1" w:rsidRDefault="00052758" w:rsidP="00052758">
      <w:pPr>
        <w:tabs>
          <w:tab w:val="left" w:pos="8115"/>
        </w:tabs>
        <w:rPr>
          <w:rFonts w:ascii="Arial" w:hAnsi="Arial" w:cs="Arial"/>
          <w:b/>
          <w:sz w:val="20"/>
        </w:rPr>
      </w:pPr>
      <w:r>
        <w:rPr>
          <w:rFonts w:ascii="Arial" w:hAnsi="Arial" w:cs="Arial"/>
          <w:b/>
          <w:sz w:val="20"/>
        </w:rPr>
        <w:tab/>
      </w:r>
    </w:p>
    <w:p w14:paraId="692EC574" w14:textId="77777777" w:rsidR="002F3DA1" w:rsidRDefault="002F3DA1" w:rsidP="002F3DA1">
      <w:pPr>
        <w:rPr>
          <w:rFonts w:ascii="Arial" w:hAnsi="Arial" w:cs="Arial"/>
          <w:b/>
          <w:sz w:val="20"/>
        </w:rPr>
      </w:pPr>
    </w:p>
    <w:p w14:paraId="0DAA31D6" w14:textId="77777777" w:rsidR="002F3DA1" w:rsidRDefault="002F3DA1" w:rsidP="002F3DA1">
      <w:pPr>
        <w:rPr>
          <w:rFonts w:ascii="Arial" w:hAnsi="Arial" w:cs="Arial"/>
          <w:b/>
          <w:sz w:val="20"/>
        </w:rPr>
      </w:pPr>
    </w:p>
    <w:p w14:paraId="0F3C01D4" w14:textId="77777777" w:rsidR="002F3DA1" w:rsidRDefault="002F3DA1" w:rsidP="002F3DA1">
      <w:pPr>
        <w:rPr>
          <w:rFonts w:ascii="Arial" w:hAnsi="Arial" w:cs="Arial"/>
          <w:b/>
          <w:sz w:val="20"/>
        </w:rPr>
      </w:pPr>
    </w:p>
    <w:p w14:paraId="18C573DC" w14:textId="77777777" w:rsidR="002F3DA1" w:rsidRDefault="002F3DA1" w:rsidP="002F3DA1">
      <w:pPr>
        <w:rPr>
          <w:rFonts w:ascii="Arial" w:hAnsi="Arial" w:cs="Arial"/>
          <w:b/>
          <w:sz w:val="20"/>
        </w:rPr>
      </w:pPr>
    </w:p>
    <w:p w14:paraId="6C18F523" w14:textId="0C1EE860" w:rsidR="002F3DA1" w:rsidRPr="002F3DA1" w:rsidRDefault="002F3DA1" w:rsidP="002F3DA1">
      <w:pPr>
        <w:rPr>
          <w:rFonts w:ascii="Arial" w:hAnsi="Arial" w:cs="Arial"/>
          <w:b/>
          <w:sz w:val="20"/>
        </w:rPr>
        <w:sectPr w:rsidR="002F3DA1" w:rsidRPr="002F3DA1" w:rsidSect="0026566C">
          <w:footerReference w:type="default" r:id="rId8"/>
          <w:pgSz w:w="11906" w:h="16838"/>
          <w:pgMar w:top="720" w:right="720" w:bottom="720" w:left="720" w:header="708" w:footer="708" w:gutter="0"/>
          <w:cols w:space="172"/>
          <w:docGrid w:linePitch="360"/>
        </w:sectPr>
      </w:pPr>
    </w:p>
    <w:p w14:paraId="351940F7" w14:textId="77777777" w:rsidR="00F13726" w:rsidRDefault="00F13726" w:rsidP="00517C6B">
      <w:pPr>
        <w:jc w:val="center"/>
        <w:rPr>
          <w:rFonts w:ascii="Arial" w:hAnsi="Arial" w:cs="Arial"/>
          <w:b/>
          <w:sz w:val="20"/>
        </w:rPr>
      </w:pPr>
    </w:p>
    <w:p w14:paraId="148125C6" w14:textId="4506E8AE" w:rsidR="0026566C" w:rsidRPr="00CC2717" w:rsidRDefault="0026566C" w:rsidP="00517C6B">
      <w:pPr>
        <w:jc w:val="center"/>
        <w:rPr>
          <w:rFonts w:ascii="Arial" w:hAnsi="Arial" w:cs="Arial"/>
          <w:b/>
        </w:rPr>
      </w:pPr>
      <w:r w:rsidRPr="00CC2717">
        <w:rPr>
          <w:rFonts w:ascii="Arial" w:hAnsi="Arial" w:cs="Arial"/>
          <w:b/>
        </w:rPr>
        <w:t>Risk Scoring</w:t>
      </w:r>
    </w:p>
    <w:p w14:paraId="3992D042" w14:textId="107A3154" w:rsidR="0026566C" w:rsidRPr="009464B2" w:rsidRDefault="0026566C" w:rsidP="0026566C">
      <w:pPr>
        <w:jc w:val="both"/>
        <w:rPr>
          <w:rFonts w:ascii="Arial" w:hAnsi="Arial" w:cs="Arial"/>
          <w:b/>
          <w:i/>
          <w:sz w:val="20"/>
        </w:rPr>
      </w:pPr>
      <w:r w:rsidRPr="009464B2">
        <w:rPr>
          <w:rFonts w:ascii="Arial" w:hAnsi="Arial" w:cs="Arial"/>
          <w:b/>
          <w:i/>
          <w:sz w:val="20"/>
        </w:rPr>
        <w:t>Impact</w:t>
      </w:r>
    </w:p>
    <w:p w14:paraId="0DB7C3DC" w14:textId="6B29AE29" w:rsidR="009464B2" w:rsidRDefault="009464B2" w:rsidP="0026566C">
      <w:pPr>
        <w:jc w:val="both"/>
        <w:rPr>
          <w:rFonts w:ascii="Arial" w:hAnsi="Arial" w:cs="Arial"/>
          <w:i/>
          <w:sz w:val="18"/>
          <w:szCs w:val="18"/>
        </w:rPr>
      </w:pPr>
      <w:r>
        <w:rPr>
          <w:rFonts w:ascii="Arial" w:hAnsi="Arial" w:cs="Arial"/>
          <w:i/>
          <w:sz w:val="18"/>
          <w:szCs w:val="18"/>
        </w:rPr>
        <w:t>The impact scoring guidance below was developed with University-wide risks in mind. For Schools, NSIs, or Divisional risk registers, you may wish to amend the scoring guidance according to the needs of the institution (or project).</w:t>
      </w:r>
    </w:p>
    <w:tbl>
      <w:tblPr>
        <w:tblStyle w:val="GridTable5Dark-Accent1"/>
        <w:tblW w:w="10485" w:type="dxa"/>
        <w:tblLook w:val="04A0" w:firstRow="1" w:lastRow="0" w:firstColumn="1" w:lastColumn="0" w:noHBand="0" w:noVBand="1"/>
      </w:tblPr>
      <w:tblGrid>
        <w:gridCol w:w="1129"/>
        <w:gridCol w:w="364"/>
        <w:gridCol w:w="1054"/>
        <w:gridCol w:w="1417"/>
        <w:gridCol w:w="1418"/>
        <w:gridCol w:w="1702"/>
        <w:gridCol w:w="1416"/>
        <w:gridCol w:w="1985"/>
      </w:tblGrid>
      <w:tr w:rsidR="00194656" w14:paraId="58B4875B" w14:textId="77777777" w:rsidTr="00E7247C">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493" w:type="dxa"/>
            <w:gridSpan w:val="2"/>
          </w:tcPr>
          <w:p w14:paraId="351931B3" w14:textId="77777777" w:rsidR="00194656" w:rsidRPr="00194656" w:rsidRDefault="00194656" w:rsidP="0026566C">
            <w:pPr>
              <w:jc w:val="both"/>
              <w:rPr>
                <w:rFonts w:ascii="Arial" w:hAnsi="Arial" w:cs="Arial"/>
                <w:sz w:val="18"/>
                <w:szCs w:val="18"/>
              </w:rPr>
            </w:pPr>
          </w:p>
        </w:tc>
        <w:tc>
          <w:tcPr>
            <w:tcW w:w="1054" w:type="dxa"/>
            <w:vAlign w:val="center"/>
          </w:tcPr>
          <w:p w14:paraId="22947632" w14:textId="266B1572" w:rsidR="00194656" w:rsidRPr="00194656" w:rsidRDefault="00194656" w:rsidP="00194656">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94656">
              <w:rPr>
                <w:rFonts w:ascii="Arial" w:hAnsi="Arial" w:cs="Arial"/>
                <w:sz w:val="18"/>
                <w:szCs w:val="18"/>
              </w:rPr>
              <w:t>Finance</w:t>
            </w:r>
          </w:p>
        </w:tc>
        <w:tc>
          <w:tcPr>
            <w:tcW w:w="1417" w:type="dxa"/>
            <w:vAlign w:val="center"/>
          </w:tcPr>
          <w:p w14:paraId="348731A9" w14:textId="39D6618C" w:rsidR="00194656" w:rsidRPr="00194656" w:rsidRDefault="00194656" w:rsidP="0019465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94656">
              <w:rPr>
                <w:rFonts w:ascii="Arial" w:hAnsi="Arial" w:cs="Arial"/>
                <w:sz w:val="18"/>
                <w:szCs w:val="18"/>
              </w:rPr>
              <w:t>Compliance</w:t>
            </w:r>
          </w:p>
        </w:tc>
        <w:tc>
          <w:tcPr>
            <w:tcW w:w="1418" w:type="dxa"/>
            <w:vAlign w:val="center"/>
          </w:tcPr>
          <w:p w14:paraId="4188DD89" w14:textId="5E60DA61" w:rsidR="00194656" w:rsidRPr="00194656" w:rsidRDefault="00194656" w:rsidP="0019465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94656">
              <w:rPr>
                <w:rFonts w:ascii="Arial" w:hAnsi="Arial" w:cs="Arial"/>
                <w:sz w:val="18"/>
                <w:szCs w:val="18"/>
              </w:rPr>
              <w:t>Safety</w:t>
            </w:r>
          </w:p>
        </w:tc>
        <w:tc>
          <w:tcPr>
            <w:tcW w:w="1702" w:type="dxa"/>
            <w:vAlign w:val="center"/>
          </w:tcPr>
          <w:p w14:paraId="3AA7B300" w14:textId="1DC7300F" w:rsidR="00194656" w:rsidRPr="00194656" w:rsidRDefault="00194656" w:rsidP="0019465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94656">
              <w:rPr>
                <w:rFonts w:ascii="Arial" w:hAnsi="Arial" w:cs="Arial"/>
                <w:sz w:val="18"/>
                <w:szCs w:val="18"/>
              </w:rPr>
              <w:t>Service Delivery</w:t>
            </w:r>
          </w:p>
        </w:tc>
        <w:tc>
          <w:tcPr>
            <w:tcW w:w="1416" w:type="dxa"/>
            <w:vAlign w:val="center"/>
          </w:tcPr>
          <w:p w14:paraId="4E8AE5DC" w14:textId="43601E99" w:rsidR="00194656" w:rsidRPr="00194656" w:rsidRDefault="00194656" w:rsidP="0019465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94656">
              <w:rPr>
                <w:rFonts w:ascii="Arial" w:hAnsi="Arial" w:cs="Arial"/>
                <w:sz w:val="18"/>
                <w:szCs w:val="18"/>
              </w:rPr>
              <w:t>Reputation</w:t>
            </w:r>
          </w:p>
        </w:tc>
        <w:tc>
          <w:tcPr>
            <w:tcW w:w="1985" w:type="dxa"/>
            <w:vAlign w:val="center"/>
          </w:tcPr>
          <w:p w14:paraId="41A1011D" w14:textId="2C91E203" w:rsidR="00194656" w:rsidRPr="00194656" w:rsidRDefault="00194656" w:rsidP="0019465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94656">
              <w:rPr>
                <w:rFonts w:ascii="Arial" w:hAnsi="Arial" w:cs="Arial"/>
                <w:sz w:val="18"/>
                <w:szCs w:val="18"/>
              </w:rPr>
              <w:t>People</w:t>
            </w:r>
            <w:r>
              <w:rPr>
                <w:rFonts w:ascii="Arial" w:hAnsi="Arial" w:cs="Arial"/>
                <w:sz w:val="18"/>
                <w:szCs w:val="18"/>
              </w:rPr>
              <w:t>*</w:t>
            </w:r>
          </w:p>
        </w:tc>
      </w:tr>
      <w:tr w:rsidR="00194656" w14:paraId="5A1DE36E" w14:textId="77777777" w:rsidTr="00E72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4FED58F3" w14:textId="77777777" w:rsidR="00194656" w:rsidRPr="00194656" w:rsidRDefault="00194656" w:rsidP="00194656">
            <w:pPr>
              <w:jc w:val="center"/>
              <w:rPr>
                <w:rFonts w:ascii="Arial" w:hAnsi="Arial" w:cs="Arial"/>
                <w:sz w:val="18"/>
                <w:szCs w:val="18"/>
              </w:rPr>
            </w:pPr>
            <w:r w:rsidRPr="00194656">
              <w:rPr>
                <w:rFonts w:ascii="Arial" w:hAnsi="Arial" w:cs="Arial"/>
                <w:sz w:val="18"/>
                <w:szCs w:val="18"/>
              </w:rPr>
              <w:t>1</w:t>
            </w:r>
          </w:p>
          <w:p w14:paraId="20B99563" w14:textId="5F79BAE1" w:rsidR="00194656" w:rsidRPr="00194656" w:rsidRDefault="00194656" w:rsidP="00194656">
            <w:pPr>
              <w:jc w:val="center"/>
              <w:rPr>
                <w:rFonts w:ascii="Arial" w:hAnsi="Arial" w:cs="Arial"/>
                <w:sz w:val="18"/>
                <w:szCs w:val="18"/>
              </w:rPr>
            </w:pPr>
            <w:r w:rsidRPr="00194656">
              <w:rPr>
                <w:rFonts w:ascii="Arial" w:hAnsi="Arial" w:cs="Arial"/>
                <w:sz w:val="18"/>
                <w:szCs w:val="18"/>
              </w:rPr>
              <w:t>Very Low</w:t>
            </w:r>
          </w:p>
        </w:tc>
        <w:tc>
          <w:tcPr>
            <w:tcW w:w="1418" w:type="dxa"/>
            <w:gridSpan w:val="2"/>
            <w:vAlign w:val="center"/>
          </w:tcPr>
          <w:p w14:paraId="31C329DB" w14:textId="77777777"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sidRPr="00194656">
              <w:rPr>
                <w:rFonts w:ascii="Arial" w:hAnsi="Arial" w:cs="Arial"/>
                <w:sz w:val="16"/>
                <w:szCs w:val="18"/>
              </w:rPr>
              <w:t>Minor loss</w:t>
            </w:r>
          </w:p>
          <w:p w14:paraId="0AA4BCF4" w14:textId="155CD6B3" w:rsidR="00194656" w:rsidRPr="00194656" w:rsidRDefault="00330E04" w:rsidP="00330E0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&lt;</w:t>
            </w:r>
            <w:r w:rsidR="000A2199">
              <w:rPr>
                <w:rFonts w:ascii="Arial" w:hAnsi="Arial" w:cs="Arial"/>
                <w:sz w:val="16"/>
                <w:szCs w:val="18"/>
              </w:rPr>
              <w:t>0.5</w:t>
            </w:r>
            <w:r w:rsidR="00194656" w:rsidRPr="00194656">
              <w:rPr>
                <w:rFonts w:ascii="Arial" w:hAnsi="Arial" w:cs="Arial"/>
                <w:sz w:val="16"/>
                <w:szCs w:val="18"/>
              </w:rPr>
              <w:t>% of operating budget</w:t>
            </w:r>
          </w:p>
        </w:tc>
        <w:tc>
          <w:tcPr>
            <w:tcW w:w="1417" w:type="dxa"/>
            <w:vAlign w:val="center"/>
          </w:tcPr>
          <w:p w14:paraId="6CF182C7" w14:textId="29BC74B2"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Trivial, very short-term single non-compliance.</w:t>
            </w:r>
          </w:p>
        </w:tc>
        <w:tc>
          <w:tcPr>
            <w:tcW w:w="1418" w:type="dxa"/>
            <w:vAlign w:val="center"/>
          </w:tcPr>
          <w:p w14:paraId="0832F798" w14:textId="5D7330E3"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Insignificant injury (no intervention).</w:t>
            </w:r>
          </w:p>
        </w:tc>
        <w:tc>
          <w:tcPr>
            <w:tcW w:w="1702" w:type="dxa"/>
            <w:vAlign w:val="center"/>
          </w:tcPr>
          <w:p w14:paraId="265139E4" w14:textId="7909CFC5"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Negligible impact/unnoticed by service users.</w:t>
            </w:r>
          </w:p>
        </w:tc>
        <w:tc>
          <w:tcPr>
            <w:tcW w:w="1416" w:type="dxa"/>
            <w:vAlign w:val="center"/>
          </w:tcPr>
          <w:p w14:paraId="1526B819" w14:textId="236C4FF6"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Insignificant damage.</w:t>
            </w:r>
          </w:p>
        </w:tc>
        <w:tc>
          <w:tcPr>
            <w:tcW w:w="1985" w:type="dxa"/>
            <w:vAlign w:val="center"/>
          </w:tcPr>
          <w:p w14:paraId="09714983" w14:textId="28C70E25" w:rsidR="00194656" w:rsidRPr="00194656" w:rsidRDefault="00194656" w:rsidP="00E7247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Negligible impact on morale and satisfaction.</w:t>
            </w:r>
          </w:p>
        </w:tc>
      </w:tr>
      <w:tr w:rsidR="00194656" w14:paraId="0079C1EB" w14:textId="77777777" w:rsidTr="00E7247C">
        <w:tc>
          <w:tcPr>
            <w:cnfStyle w:val="001000000000" w:firstRow="0" w:lastRow="0" w:firstColumn="1" w:lastColumn="0" w:oddVBand="0" w:evenVBand="0" w:oddHBand="0" w:evenHBand="0" w:firstRowFirstColumn="0" w:firstRowLastColumn="0" w:lastRowFirstColumn="0" w:lastRowLastColumn="0"/>
            <w:tcW w:w="1129" w:type="dxa"/>
            <w:vAlign w:val="center"/>
          </w:tcPr>
          <w:p w14:paraId="62D767F3" w14:textId="77777777" w:rsidR="00194656" w:rsidRPr="00194656" w:rsidRDefault="00194656" w:rsidP="00194656">
            <w:pPr>
              <w:jc w:val="center"/>
              <w:rPr>
                <w:rFonts w:ascii="Arial" w:hAnsi="Arial" w:cs="Arial"/>
                <w:sz w:val="18"/>
                <w:szCs w:val="18"/>
              </w:rPr>
            </w:pPr>
            <w:r w:rsidRPr="00194656">
              <w:rPr>
                <w:rFonts w:ascii="Arial" w:hAnsi="Arial" w:cs="Arial"/>
                <w:sz w:val="18"/>
                <w:szCs w:val="18"/>
              </w:rPr>
              <w:t>2</w:t>
            </w:r>
          </w:p>
          <w:p w14:paraId="47AADFAF" w14:textId="3F576507" w:rsidR="00194656" w:rsidRPr="00194656" w:rsidRDefault="00194656" w:rsidP="00194656">
            <w:pPr>
              <w:jc w:val="center"/>
              <w:rPr>
                <w:rFonts w:ascii="Arial" w:hAnsi="Arial" w:cs="Arial"/>
                <w:sz w:val="18"/>
                <w:szCs w:val="18"/>
              </w:rPr>
            </w:pPr>
            <w:r w:rsidRPr="00194656">
              <w:rPr>
                <w:rFonts w:ascii="Arial" w:hAnsi="Arial" w:cs="Arial"/>
                <w:sz w:val="18"/>
                <w:szCs w:val="18"/>
              </w:rPr>
              <w:t>Low</w:t>
            </w:r>
          </w:p>
        </w:tc>
        <w:tc>
          <w:tcPr>
            <w:tcW w:w="1418" w:type="dxa"/>
            <w:gridSpan w:val="2"/>
            <w:vAlign w:val="center"/>
          </w:tcPr>
          <w:p w14:paraId="6B3D8F81" w14:textId="09FFF39A" w:rsidR="00194656" w:rsidRPr="00194656" w:rsidRDefault="00194656" w:rsidP="00194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Small</w:t>
            </w:r>
            <w:r w:rsidRPr="00194656">
              <w:rPr>
                <w:rFonts w:ascii="Arial" w:hAnsi="Arial" w:cs="Arial"/>
                <w:sz w:val="16"/>
                <w:szCs w:val="18"/>
              </w:rPr>
              <w:t xml:space="preserve"> loss</w:t>
            </w:r>
          </w:p>
          <w:p w14:paraId="0154058F" w14:textId="543035FB" w:rsidR="00194656" w:rsidRPr="00194656" w:rsidRDefault="000A2199" w:rsidP="00194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0.5</w:t>
            </w:r>
            <w:r w:rsidR="00194656">
              <w:rPr>
                <w:rFonts w:ascii="Arial" w:hAnsi="Arial" w:cs="Arial"/>
                <w:sz w:val="16"/>
                <w:szCs w:val="18"/>
              </w:rPr>
              <w:t xml:space="preserve"> - </w:t>
            </w:r>
            <w:r>
              <w:rPr>
                <w:rFonts w:ascii="Arial" w:hAnsi="Arial" w:cs="Arial"/>
                <w:sz w:val="16"/>
                <w:szCs w:val="18"/>
              </w:rPr>
              <w:t>1</w:t>
            </w:r>
            <w:r w:rsidR="00194656" w:rsidRPr="00194656">
              <w:rPr>
                <w:rFonts w:ascii="Arial" w:hAnsi="Arial" w:cs="Arial"/>
                <w:sz w:val="16"/>
                <w:szCs w:val="18"/>
              </w:rPr>
              <w:t>% of operating budget</w:t>
            </w:r>
          </w:p>
        </w:tc>
        <w:tc>
          <w:tcPr>
            <w:tcW w:w="1417" w:type="dxa"/>
            <w:vAlign w:val="center"/>
          </w:tcPr>
          <w:p w14:paraId="0F65EF48" w14:textId="01DD8177" w:rsidR="00194656" w:rsidRPr="00194656" w:rsidRDefault="00194656" w:rsidP="00194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Small, single, short-term non-compliance.</w:t>
            </w:r>
          </w:p>
        </w:tc>
        <w:tc>
          <w:tcPr>
            <w:tcW w:w="1418" w:type="dxa"/>
            <w:vAlign w:val="center"/>
          </w:tcPr>
          <w:p w14:paraId="549956B4" w14:textId="24C24832" w:rsidR="00194656" w:rsidRPr="00194656" w:rsidRDefault="00194656" w:rsidP="00194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Minor injury (local intervention).</w:t>
            </w:r>
          </w:p>
        </w:tc>
        <w:tc>
          <w:tcPr>
            <w:tcW w:w="1702" w:type="dxa"/>
            <w:vAlign w:val="center"/>
          </w:tcPr>
          <w:p w14:paraId="19A0098D" w14:textId="5C9BDC25" w:rsidR="00194656" w:rsidRPr="00194656" w:rsidRDefault="00194656" w:rsidP="00194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Small impact/small inconvenience.</w:t>
            </w:r>
          </w:p>
        </w:tc>
        <w:tc>
          <w:tcPr>
            <w:tcW w:w="1416" w:type="dxa"/>
            <w:vAlign w:val="center"/>
          </w:tcPr>
          <w:p w14:paraId="2B9B3366" w14:textId="13B7D9C4" w:rsidR="00194656" w:rsidRPr="00194656" w:rsidRDefault="00194656" w:rsidP="00194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Minor or very short-term damage.</w:t>
            </w:r>
          </w:p>
        </w:tc>
        <w:tc>
          <w:tcPr>
            <w:tcW w:w="1985" w:type="dxa"/>
            <w:vAlign w:val="center"/>
          </w:tcPr>
          <w:p w14:paraId="7C0FAD56" w14:textId="6FABB18B" w:rsidR="00194656" w:rsidRPr="00194656" w:rsidRDefault="00E7247C" w:rsidP="00E7247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Small or short-term impact on morale and satisfaction.</w:t>
            </w:r>
          </w:p>
        </w:tc>
      </w:tr>
      <w:tr w:rsidR="00194656" w14:paraId="7AD7FC31" w14:textId="77777777" w:rsidTr="00E72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1F4C1310" w14:textId="77777777" w:rsidR="00194656" w:rsidRPr="00194656" w:rsidRDefault="00194656" w:rsidP="00194656">
            <w:pPr>
              <w:jc w:val="center"/>
              <w:rPr>
                <w:rFonts w:ascii="Arial" w:hAnsi="Arial" w:cs="Arial"/>
                <w:sz w:val="18"/>
                <w:szCs w:val="18"/>
              </w:rPr>
            </w:pPr>
            <w:r w:rsidRPr="00194656">
              <w:rPr>
                <w:rFonts w:ascii="Arial" w:hAnsi="Arial" w:cs="Arial"/>
                <w:sz w:val="18"/>
                <w:szCs w:val="18"/>
              </w:rPr>
              <w:t>3</w:t>
            </w:r>
          </w:p>
          <w:p w14:paraId="5A1109A5" w14:textId="7B184AD2" w:rsidR="00194656" w:rsidRPr="00194656" w:rsidRDefault="00194656" w:rsidP="00194656">
            <w:pPr>
              <w:jc w:val="center"/>
              <w:rPr>
                <w:rFonts w:ascii="Arial" w:hAnsi="Arial" w:cs="Arial"/>
                <w:sz w:val="18"/>
                <w:szCs w:val="18"/>
              </w:rPr>
            </w:pPr>
            <w:r w:rsidRPr="00194656">
              <w:rPr>
                <w:rFonts w:ascii="Arial" w:hAnsi="Arial" w:cs="Arial"/>
                <w:sz w:val="18"/>
                <w:szCs w:val="18"/>
              </w:rPr>
              <w:t>Medium</w:t>
            </w:r>
          </w:p>
        </w:tc>
        <w:tc>
          <w:tcPr>
            <w:tcW w:w="1418" w:type="dxa"/>
            <w:gridSpan w:val="2"/>
            <w:vAlign w:val="center"/>
          </w:tcPr>
          <w:p w14:paraId="184EF19E" w14:textId="78A34271"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Moderate</w:t>
            </w:r>
            <w:r w:rsidRPr="00194656">
              <w:rPr>
                <w:rFonts w:ascii="Arial" w:hAnsi="Arial" w:cs="Arial"/>
                <w:sz w:val="16"/>
                <w:szCs w:val="18"/>
              </w:rPr>
              <w:t xml:space="preserve"> loss</w:t>
            </w:r>
          </w:p>
          <w:p w14:paraId="5AABDE66" w14:textId="1B52AEA7" w:rsidR="00194656" w:rsidRPr="00194656" w:rsidRDefault="000A2199"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1</w:t>
            </w:r>
            <w:r w:rsidR="00194656">
              <w:rPr>
                <w:rFonts w:ascii="Arial" w:hAnsi="Arial" w:cs="Arial"/>
                <w:sz w:val="16"/>
                <w:szCs w:val="18"/>
              </w:rPr>
              <w:t xml:space="preserve"> - </w:t>
            </w:r>
            <w:r>
              <w:rPr>
                <w:rFonts w:ascii="Arial" w:hAnsi="Arial" w:cs="Arial"/>
                <w:sz w:val="16"/>
                <w:szCs w:val="18"/>
              </w:rPr>
              <w:t>2</w:t>
            </w:r>
            <w:r w:rsidR="00194656" w:rsidRPr="00194656">
              <w:rPr>
                <w:rFonts w:ascii="Arial" w:hAnsi="Arial" w:cs="Arial"/>
                <w:sz w:val="16"/>
                <w:szCs w:val="18"/>
              </w:rPr>
              <w:t>% of operating budget</w:t>
            </w:r>
          </w:p>
        </w:tc>
        <w:tc>
          <w:tcPr>
            <w:tcW w:w="1417" w:type="dxa"/>
            <w:vAlign w:val="center"/>
          </w:tcPr>
          <w:p w14:paraId="0E7FE419" w14:textId="09B1F51A"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Sustained single or a few short-term non-compliances.</w:t>
            </w:r>
          </w:p>
        </w:tc>
        <w:tc>
          <w:tcPr>
            <w:tcW w:w="1418" w:type="dxa"/>
            <w:vAlign w:val="center"/>
          </w:tcPr>
          <w:p w14:paraId="5B5E3BEB" w14:textId="1E380A49"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Moderate injury (professional intervention).</w:t>
            </w:r>
          </w:p>
        </w:tc>
        <w:tc>
          <w:tcPr>
            <w:tcW w:w="1702" w:type="dxa"/>
            <w:vAlign w:val="center"/>
          </w:tcPr>
          <w:p w14:paraId="492D7FFC" w14:textId="79A14809"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Medium level impact/moderate inconvenience.</w:t>
            </w:r>
          </w:p>
        </w:tc>
        <w:tc>
          <w:tcPr>
            <w:tcW w:w="1416" w:type="dxa"/>
            <w:vAlign w:val="center"/>
          </w:tcPr>
          <w:p w14:paraId="7193C9AD" w14:textId="1923AC8C"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Moderate or short-term to medium-term damage.</w:t>
            </w:r>
          </w:p>
        </w:tc>
        <w:tc>
          <w:tcPr>
            <w:tcW w:w="1985" w:type="dxa"/>
            <w:vAlign w:val="center"/>
          </w:tcPr>
          <w:p w14:paraId="4DACD79A" w14:textId="0069A355" w:rsidR="00194656" w:rsidRPr="00194656" w:rsidRDefault="00E7247C" w:rsidP="00E7247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Medium or short-term to medium-term impact on morale and satisfaction.</w:t>
            </w:r>
          </w:p>
        </w:tc>
      </w:tr>
      <w:tr w:rsidR="00194656" w14:paraId="13D6918B" w14:textId="77777777" w:rsidTr="00E7247C">
        <w:tc>
          <w:tcPr>
            <w:cnfStyle w:val="001000000000" w:firstRow="0" w:lastRow="0" w:firstColumn="1" w:lastColumn="0" w:oddVBand="0" w:evenVBand="0" w:oddHBand="0" w:evenHBand="0" w:firstRowFirstColumn="0" w:firstRowLastColumn="0" w:lastRowFirstColumn="0" w:lastRowLastColumn="0"/>
            <w:tcW w:w="1129" w:type="dxa"/>
            <w:vAlign w:val="center"/>
          </w:tcPr>
          <w:p w14:paraId="005A6B4D" w14:textId="77777777" w:rsidR="00194656" w:rsidRPr="00194656" w:rsidRDefault="00194656" w:rsidP="00194656">
            <w:pPr>
              <w:jc w:val="center"/>
              <w:rPr>
                <w:rFonts w:ascii="Arial" w:hAnsi="Arial" w:cs="Arial"/>
                <w:sz w:val="18"/>
                <w:szCs w:val="18"/>
              </w:rPr>
            </w:pPr>
            <w:r w:rsidRPr="00194656">
              <w:rPr>
                <w:rFonts w:ascii="Arial" w:hAnsi="Arial" w:cs="Arial"/>
                <w:sz w:val="18"/>
                <w:szCs w:val="18"/>
              </w:rPr>
              <w:t>4</w:t>
            </w:r>
          </w:p>
          <w:p w14:paraId="4AF2EE6B" w14:textId="6296E14A" w:rsidR="00194656" w:rsidRPr="00194656" w:rsidRDefault="00194656" w:rsidP="00194656">
            <w:pPr>
              <w:jc w:val="center"/>
              <w:rPr>
                <w:rFonts w:ascii="Arial" w:hAnsi="Arial" w:cs="Arial"/>
                <w:sz w:val="18"/>
                <w:szCs w:val="18"/>
              </w:rPr>
            </w:pPr>
            <w:r w:rsidRPr="00194656">
              <w:rPr>
                <w:rFonts w:ascii="Arial" w:hAnsi="Arial" w:cs="Arial"/>
                <w:sz w:val="18"/>
                <w:szCs w:val="18"/>
              </w:rPr>
              <w:t>High</w:t>
            </w:r>
          </w:p>
        </w:tc>
        <w:tc>
          <w:tcPr>
            <w:tcW w:w="1418" w:type="dxa"/>
            <w:gridSpan w:val="2"/>
            <w:vAlign w:val="center"/>
          </w:tcPr>
          <w:p w14:paraId="0EF1697C" w14:textId="4501289A" w:rsidR="00194656" w:rsidRPr="00194656" w:rsidRDefault="00194656" w:rsidP="00194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Significant</w:t>
            </w:r>
            <w:r w:rsidRPr="00194656">
              <w:rPr>
                <w:rFonts w:ascii="Arial" w:hAnsi="Arial" w:cs="Arial"/>
                <w:sz w:val="16"/>
                <w:szCs w:val="18"/>
              </w:rPr>
              <w:t xml:space="preserve"> loss</w:t>
            </w:r>
          </w:p>
          <w:p w14:paraId="64B15A35" w14:textId="193A1F41" w:rsidR="00194656" w:rsidRPr="00194656" w:rsidRDefault="000A2199" w:rsidP="00194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2</w:t>
            </w:r>
            <w:r w:rsidR="00194656">
              <w:rPr>
                <w:rFonts w:ascii="Arial" w:hAnsi="Arial" w:cs="Arial"/>
                <w:sz w:val="16"/>
                <w:szCs w:val="18"/>
              </w:rPr>
              <w:t xml:space="preserve"> - </w:t>
            </w:r>
            <w:r>
              <w:rPr>
                <w:rFonts w:ascii="Arial" w:hAnsi="Arial" w:cs="Arial"/>
                <w:sz w:val="16"/>
                <w:szCs w:val="18"/>
              </w:rPr>
              <w:t>10</w:t>
            </w:r>
            <w:r w:rsidR="00194656" w:rsidRPr="00194656">
              <w:rPr>
                <w:rFonts w:ascii="Arial" w:hAnsi="Arial" w:cs="Arial"/>
                <w:sz w:val="16"/>
                <w:szCs w:val="18"/>
              </w:rPr>
              <w:t>% of operating budget</w:t>
            </w:r>
          </w:p>
        </w:tc>
        <w:tc>
          <w:tcPr>
            <w:tcW w:w="1417" w:type="dxa"/>
            <w:vAlign w:val="center"/>
          </w:tcPr>
          <w:p w14:paraId="02DE8D35" w14:textId="5E10945C" w:rsidR="00194656" w:rsidRPr="00194656" w:rsidRDefault="00194656" w:rsidP="00194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Multiple, sustained non-compliances.</w:t>
            </w:r>
          </w:p>
        </w:tc>
        <w:tc>
          <w:tcPr>
            <w:tcW w:w="1418" w:type="dxa"/>
            <w:vAlign w:val="center"/>
          </w:tcPr>
          <w:p w14:paraId="2EDBD796" w14:textId="6143C417" w:rsidR="00194656" w:rsidRPr="00194656" w:rsidRDefault="00194656" w:rsidP="00194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Major injury (hospital stay).</w:t>
            </w:r>
          </w:p>
        </w:tc>
        <w:tc>
          <w:tcPr>
            <w:tcW w:w="1702" w:type="dxa"/>
            <w:vAlign w:val="center"/>
          </w:tcPr>
          <w:p w14:paraId="42EA6B36" w14:textId="3467BC23" w:rsidR="00194656" w:rsidRPr="00194656" w:rsidRDefault="00194656" w:rsidP="00194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Significant impact/serious inconvenience.</w:t>
            </w:r>
          </w:p>
        </w:tc>
        <w:tc>
          <w:tcPr>
            <w:tcW w:w="1416" w:type="dxa"/>
            <w:vAlign w:val="center"/>
          </w:tcPr>
          <w:p w14:paraId="361FDFAB" w14:textId="307845E5" w:rsidR="00194656" w:rsidRPr="00194656" w:rsidRDefault="00194656" w:rsidP="0019465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Major or medium to long-term damage.</w:t>
            </w:r>
          </w:p>
        </w:tc>
        <w:tc>
          <w:tcPr>
            <w:tcW w:w="1985" w:type="dxa"/>
            <w:vAlign w:val="center"/>
          </w:tcPr>
          <w:p w14:paraId="7FD46FEB" w14:textId="60BE5256" w:rsidR="00194656" w:rsidRPr="00194656" w:rsidRDefault="00E7247C" w:rsidP="00E7247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8"/>
              </w:rPr>
            </w:pPr>
            <w:r>
              <w:rPr>
                <w:rFonts w:ascii="Arial" w:hAnsi="Arial" w:cs="Arial"/>
                <w:sz w:val="16"/>
                <w:szCs w:val="18"/>
              </w:rPr>
              <w:t>Major or medium to long-term impact on morale and satisfaction.</w:t>
            </w:r>
          </w:p>
        </w:tc>
      </w:tr>
      <w:tr w:rsidR="00194656" w14:paraId="2F04D7F7" w14:textId="77777777" w:rsidTr="00E72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3A72F441" w14:textId="77777777" w:rsidR="00194656" w:rsidRPr="00194656" w:rsidRDefault="00194656" w:rsidP="00194656">
            <w:pPr>
              <w:jc w:val="center"/>
              <w:rPr>
                <w:rFonts w:ascii="Arial" w:hAnsi="Arial" w:cs="Arial"/>
                <w:sz w:val="18"/>
                <w:szCs w:val="18"/>
              </w:rPr>
            </w:pPr>
            <w:r w:rsidRPr="00194656">
              <w:rPr>
                <w:rFonts w:ascii="Arial" w:hAnsi="Arial" w:cs="Arial"/>
                <w:sz w:val="18"/>
                <w:szCs w:val="18"/>
              </w:rPr>
              <w:t>5</w:t>
            </w:r>
          </w:p>
          <w:p w14:paraId="299A4F0C" w14:textId="18DC829B" w:rsidR="00194656" w:rsidRPr="00194656" w:rsidRDefault="00194656" w:rsidP="00194656">
            <w:pPr>
              <w:jc w:val="center"/>
              <w:rPr>
                <w:rFonts w:ascii="Arial" w:hAnsi="Arial" w:cs="Arial"/>
                <w:sz w:val="18"/>
                <w:szCs w:val="18"/>
              </w:rPr>
            </w:pPr>
            <w:r w:rsidRPr="00194656">
              <w:rPr>
                <w:rFonts w:ascii="Arial" w:hAnsi="Arial" w:cs="Arial"/>
                <w:sz w:val="18"/>
                <w:szCs w:val="18"/>
              </w:rPr>
              <w:t>Very High</w:t>
            </w:r>
          </w:p>
        </w:tc>
        <w:tc>
          <w:tcPr>
            <w:tcW w:w="1418" w:type="dxa"/>
            <w:gridSpan w:val="2"/>
            <w:vAlign w:val="center"/>
          </w:tcPr>
          <w:p w14:paraId="672A6041" w14:textId="7B35A6AA"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Substantial</w:t>
            </w:r>
            <w:r w:rsidRPr="00194656">
              <w:rPr>
                <w:rFonts w:ascii="Arial" w:hAnsi="Arial" w:cs="Arial"/>
                <w:sz w:val="16"/>
                <w:szCs w:val="18"/>
              </w:rPr>
              <w:t xml:space="preserve"> loss</w:t>
            </w:r>
          </w:p>
          <w:p w14:paraId="1FD75920" w14:textId="49B94756" w:rsidR="00194656" w:rsidRPr="00194656" w:rsidRDefault="00330E04" w:rsidP="00330E0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&gt;10%</w:t>
            </w:r>
            <w:r w:rsidR="00194656" w:rsidRPr="00194656">
              <w:rPr>
                <w:rFonts w:ascii="Arial" w:hAnsi="Arial" w:cs="Arial"/>
                <w:sz w:val="16"/>
                <w:szCs w:val="18"/>
              </w:rPr>
              <w:t xml:space="preserve"> of operating budget</w:t>
            </w:r>
          </w:p>
        </w:tc>
        <w:tc>
          <w:tcPr>
            <w:tcW w:w="1417" w:type="dxa"/>
            <w:vAlign w:val="center"/>
          </w:tcPr>
          <w:p w14:paraId="2382EB55" w14:textId="75B09B34"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Multiple, long-term, significant non-compliances.</w:t>
            </w:r>
          </w:p>
        </w:tc>
        <w:tc>
          <w:tcPr>
            <w:tcW w:w="1418" w:type="dxa"/>
            <w:vAlign w:val="center"/>
          </w:tcPr>
          <w:p w14:paraId="708AD306" w14:textId="034B257E"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Fatal injury.</w:t>
            </w:r>
          </w:p>
        </w:tc>
        <w:tc>
          <w:tcPr>
            <w:tcW w:w="1702" w:type="dxa"/>
            <w:vAlign w:val="center"/>
          </w:tcPr>
          <w:p w14:paraId="18CE8165" w14:textId="1EC2CDB3"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Substantial/complete service failure.</w:t>
            </w:r>
          </w:p>
        </w:tc>
        <w:tc>
          <w:tcPr>
            <w:tcW w:w="1416" w:type="dxa"/>
            <w:vAlign w:val="center"/>
          </w:tcPr>
          <w:p w14:paraId="4546CF0A" w14:textId="2A1C3885" w:rsidR="00194656" w:rsidRPr="00194656" w:rsidRDefault="00194656"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Substantial or sustained damage.</w:t>
            </w:r>
          </w:p>
        </w:tc>
        <w:tc>
          <w:tcPr>
            <w:tcW w:w="1985" w:type="dxa"/>
            <w:vAlign w:val="center"/>
          </w:tcPr>
          <w:p w14:paraId="48819A2F" w14:textId="37728E68" w:rsidR="00194656" w:rsidRPr="00194656" w:rsidRDefault="00E7247C" w:rsidP="0019465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8"/>
              </w:rPr>
            </w:pPr>
            <w:r>
              <w:rPr>
                <w:rFonts w:ascii="Arial" w:hAnsi="Arial" w:cs="Arial"/>
                <w:sz w:val="16"/>
                <w:szCs w:val="18"/>
              </w:rPr>
              <w:t>Substantial or sustained impact on morale and satisfaction.</w:t>
            </w:r>
          </w:p>
        </w:tc>
      </w:tr>
    </w:tbl>
    <w:p w14:paraId="390B4179" w14:textId="6ADE0C65" w:rsidR="00194656" w:rsidRPr="00E7247C" w:rsidRDefault="00194656" w:rsidP="0026566C">
      <w:pPr>
        <w:jc w:val="both"/>
        <w:rPr>
          <w:rFonts w:ascii="Arial" w:hAnsi="Arial" w:cs="Arial"/>
          <w:i/>
          <w:sz w:val="16"/>
        </w:rPr>
      </w:pPr>
      <w:r w:rsidRPr="00E7247C">
        <w:rPr>
          <w:rFonts w:ascii="Arial" w:hAnsi="Arial" w:cs="Arial"/>
          <w:i/>
          <w:sz w:val="16"/>
        </w:rPr>
        <w:t>*</w:t>
      </w:r>
      <w:r w:rsidR="00E7247C" w:rsidRPr="00E7247C">
        <w:rPr>
          <w:rFonts w:ascii="Arial" w:hAnsi="Arial" w:cs="Arial"/>
          <w:i/>
          <w:sz w:val="16"/>
        </w:rPr>
        <w:t>The people impact applies to both retention and recruitment of staff and students.</w:t>
      </w:r>
    </w:p>
    <w:p w14:paraId="25F1AA72" w14:textId="61BA2270" w:rsidR="00E7247C" w:rsidRPr="00E7247C" w:rsidRDefault="00E7247C" w:rsidP="0026566C">
      <w:pPr>
        <w:rPr>
          <w:rFonts w:ascii="Arial" w:hAnsi="Arial" w:cs="Arial"/>
          <w:b/>
          <w:i/>
          <w:sz w:val="20"/>
        </w:rPr>
      </w:pPr>
      <w:r w:rsidRPr="00E7247C">
        <w:rPr>
          <w:rFonts w:ascii="Arial" w:hAnsi="Arial" w:cs="Arial"/>
          <w:b/>
          <w:i/>
          <w:sz w:val="20"/>
        </w:rPr>
        <w:t>Likelihood</w:t>
      </w:r>
    </w:p>
    <w:tbl>
      <w:tblPr>
        <w:tblStyle w:val="GridTable5Dark-Accent1"/>
        <w:tblW w:w="0" w:type="auto"/>
        <w:tblLook w:val="04A0" w:firstRow="1" w:lastRow="0" w:firstColumn="1" w:lastColumn="0" w:noHBand="0" w:noVBand="1"/>
      </w:tblPr>
      <w:tblGrid>
        <w:gridCol w:w="2530"/>
        <w:gridCol w:w="2530"/>
      </w:tblGrid>
      <w:tr w:rsidR="00E7247C" w14:paraId="3EEE26E5" w14:textId="77777777" w:rsidTr="00E7247C">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530" w:type="dxa"/>
          </w:tcPr>
          <w:p w14:paraId="746E851D" w14:textId="77777777" w:rsidR="00E7247C" w:rsidRPr="00E7247C" w:rsidRDefault="00E7247C" w:rsidP="0026566C">
            <w:pPr>
              <w:rPr>
                <w:rFonts w:ascii="Arial" w:hAnsi="Arial" w:cs="Arial"/>
                <w:b w:val="0"/>
                <w:sz w:val="18"/>
                <w:szCs w:val="18"/>
              </w:rPr>
            </w:pPr>
          </w:p>
        </w:tc>
        <w:tc>
          <w:tcPr>
            <w:tcW w:w="2530" w:type="dxa"/>
          </w:tcPr>
          <w:p w14:paraId="4EF598A7" w14:textId="34E98768" w:rsidR="00E7247C" w:rsidRPr="00E7247C" w:rsidRDefault="00E7247C" w:rsidP="0026566C">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E7247C">
              <w:rPr>
                <w:rFonts w:ascii="Arial" w:hAnsi="Arial" w:cs="Arial"/>
                <w:b w:val="0"/>
                <w:sz w:val="18"/>
                <w:szCs w:val="18"/>
              </w:rPr>
              <w:t>Probability</w:t>
            </w:r>
          </w:p>
        </w:tc>
      </w:tr>
      <w:tr w:rsidR="00E7247C" w14:paraId="585B6D12" w14:textId="77777777" w:rsidTr="00E7247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530" w:type="dxa"/>
          </w:tcPr>
          <w:p w14:paraId="5156EC11" w14:textId="40E22F2A" w:rsidR="00E7247C" w:rsidRPr="00E7247C" w:rsidRDefault="00E7247C" w:rsidP="0026566C">
            <w:pPr>
              <w:rPr>
                <w:rFonts w:ascii="Arial" w:hAnsi="Arial" w:cs="Arial"/>
                <w:b w:val="0"/>
                <w:sz w:val="18"/>
                <w:szCs w:val="18"/>
              </w:rPr>
            </w:pPr>
            <w:r w:rsidRPr="00E7247C">
              <w:rPr>
                <w:rFonts w:ascii="Arial" w:hAnsi="Arial" w:cs="Arial"/>
                <w:b w:val="0"/>
                <w:sz w:val="18"/>
                <w:szCs w:val="18"/>
              </w:rPr>
              <w:t>1 – Highly Unlikely</w:t>
            </w:r>
          </w:p>
        </w:tc>
        <w:tc>
          <w:tcPr>
            <w:tcW w:w="2530" w:type="dxa"/>
          </w:tcPr>
          <w:p w14:paraId="0EAB2FF4" w14:textId="3A340F12" w:rsidR="00E7247C" w:rsidRPr="00E7247C" w:rsidRDefault="00E7247C" w:rsidP="0026566C">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E7247C">
              <w:rPr>
                <w:rFonts w:ascii="Arial" w:hAnsi="Arial" w:cs="Arial"/>
                <w:b/>
                <w:sz w:val="18"/>
                <w:szCs w:val="18"/>
              </w:rPr>
              <w:t>Less than 10%</w:t>
            </w:r>
          </w:p>
        </w:tc>
      </w:tr>
      <w:tr w:rsidR="00E7247C" w14:paraId="68172A98" w14:textId="77777777" w:rsidTr="00E7247C">
        <w:trPr>
          <w:trHeight w:val="248"/>
        </w:trPr>
        <w:tc>
          <w:tcPr>
            <w:cnfStyle w:val="001000000000" w:firstRow="0" w:lastRow="0" w:firstColumn="1" w:lastColumn="0" w:oddVBand="0" w:evenVBand="0" w:oddHBand="0" w:evenHBand="0" w:firstRowFirstColumn="0" w:firstRowLastColumn="0" w:lastRowFirstColumn="0" w:lastRowLastColumn="0"/>
            <w:tcW w:w="2530" w:type="dxa"/>
          </w:tcPr>
          <w:p w14:paraId="467425AD" w14:textId="406EC453" w:rsidR="00E7247C" w:rsidRPr="00E7247C" w:rsidRDefault="00E7247C" w:rsidP="0026566C">
            <w:pPr>
              <w:rPr>
                <w:rFonts w:ascii="Arial" w:hAnsi="Arial" w:cs="Arial"/>
                <w:b w:val="0"/>
                <w:sz w:val="18"/>
                <w:szCs w:val="18"/>
              </w:rPr>
            </w:pPr>
            <w:r w:rsidRPr="00E7247C">
              <w:rPr>
                <w:rFonts w:ascii="Arial" w:hAnsi="Arial" w:cs="Arial"/>
                <w:b w:val="0"/>
                <w:sz w:val="18"/>
                <w:szCs w:val="18"/>
              </w:rPr>
              <w:t>2 – Unlikely</w:t>
            </w:r>
          </w:p>
        </w:tc>
        <w:tc>
          <w:tcPr>
            <w:tcW w:w="2530" w:type="dxa"/>
          </w:tcPr>
          <w:p w14:paraId="70D64B64" w14:textId="0E87CCED" w:rsidR="00E7247C" w:rsidRPr="00E7247C" w:rsidRDefault="00E7247C" w:rsidP="0026566C">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E7247C">
              <w:rPr>
                <w:rFonts w:ascii="Arial" w:hAnsi="Arial" w:cs="Arial"/>
                <w:b/>
                <w:sz w:val="18"/>
                <w:szCs w:val="18"/>
              </w:rPr>
              <w:t>10-24%</w:t>
            </w:r>
          </w:p>
        </w:tc>
      </w:tr>
      <w:tr w:rsidR="00E7247C" w14:paraId="7B234152" w14:textId="77777777" w:rsidTr="00E7247C">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530" w:type="dxa"/>
          </w:tcPr>
          <w:p w14:paraId="5BC9FF61" w14:textId="43A86745" w:rsidR="00E7247C" w:rsidRPr="00E7247C" w:rsidRDefault="00E7247C" w:rsidP="0026566C">
            <w:pPr>
              <w:rPr>
                <w:rFonts w:ascii="Arial" w:hAnsi="Arial" w:cs="Arial"/>
                <w:b w:val="0"/>
                <w:sz w:val="18"/>
                <w:szCs w:val="18"/>
              </w:rPr>
            </w:pPr>
            <w:r w:rsidRPr="00E7247C">
              <w:rPr>
                <w:rFonts w:ascii="Arial" w:hAnsi="Arial" w:cs="Arial"/>
                <w:b w:val="0"/>
                <w:sz w:val="18"/>
                <w:szCs w:val="18"/>
              </w:rPr>
              <w:t>3 – Possible</w:t>
            </w:r>
          </w:p>
        </w:tc>
        <w:tc>
          <w:tcPr>
            <w:tcW w:w="2530" w:type="dxa"/>
          </w:tcPr>
          <w:p w14:paraId="6F57173C" w14:textId="59D53455" w:rsidR="00E7247C" w:rsidRPr="00E7247C" w:rsidRDefault="00E7247C" w:rsidP="0026566C">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E7247C">
              <w:rPr>
                <w:rFonts w:ascii="Arial" w:hAnsi="Arial" w:cs="Arial"/>
                <w:b/>
                <w:sz w:val="18"/>
                <w:szCs w:val="18"/>
              </w:rPr>
              <w:t>25-49%</w:t>
            </w:r>
          </w:p>
        </w:tc>
      </w:tr>
      <w:tr w:rsidR="00E7247C" w14:paraId="127C424A" w14:textId="77777777" w:rsidTr="00E7247C">
        <w:trPr>
          <w:trHeight w:val="264"/>
        </w:trPr>
        <w:tc>
          <w:tcPr>
            <w:cnfStyle w:val="001000000000" w:firstRow="0" w:lastRow="0" w:firstColumn="1" w:lastColumn="0" w:oddVBand="0" w:evenVBand="0" w:oddHBand="0" w:evenHBand="0" w:firstRowFirstColumn="0" w:firstRowLastColumn="0" w:lastRowFirstColumn="0" w:lastRowLastColumn="0"/>
            <w:tcW w:w="2530" w:type="dxa"/>
          </w:tcPr>
          <w:p w14:paraId="128DCF9E" w14:textId="180B4E28" w:rsidR="00E7247C" w:rsidRPr="00E7247C" w:rsidRDefault="00E7247C" w:rsidP="0026566C">
            <w:pPr>
              <w:rPr>
                <w:rFonts w:ascii="Arial" w:hAnsi="Arial" w:cs="Arial"/>
                <w:b w:val="0"/>
                <w:sz w:val="18"/>
                <w:szCs w:val="18"/>
              </w:rPr>
            </w:pPr>
            <w:r w:rsidRPr="00E7247C">
              <w:rPr>
                <w:rFonts w:ascii="Arial" w:hAnsi="Arial" w:cs="Arial"/>
                <w:b w:val="0"/>
                <w:sz w:val="18"/>
                <w:szCs w:val="18"/>
              </w:rPr>
              <w:t>4 – Probable</w:t>
            </w:r>
          </w:p>
        </w:tc>
        <w:tc>
          <w:tcPr>
            <w:tcW w:w="2530" w:type="dxa"/>
          </w:tcPr>
          <w:p w14:paraId="6562985E" w14:textId="672F6ACB" w:rsidR="00E7247C" w:rsidRPr="00E7247C" w:rsidRDefault="00E7247C" w:rsidP="0026566C">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E7247C">
              <w:rPr>
                <w:rFonts w:ascii="Arial" w:hAnsi="Arial" w:cs="Arial"/>
                <w:b/>
                <w:sz w:val="18"/>
                <w:szCs w:val="18"/>
              </w:rPr>
              <w:t>50-74%</w:t>
            </w:r>
          </w:p>
        </w:tc>
      </w:tr>
      <w:tr w:rsidR="00E7247C" w14:paraId="0900A2B7" w14:textId="77777777" w:rsidTr="00E7247C">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530" w:type="dxa"/>
          </w:tcPr>
          <w:p w14:paraId="4407D930" w14:textId="29AFD9E6" w:rsidR="00E7247C" w:rsidRPr="00E7247C" w:rsidRDefault="00E7247C" w:rsidP="0026566C">
            <w:pPr>
              <w:rPr>
                <w:rFonts w:ascii="Arial" w:hAnsi="Arial" w:cs="Arial"/>
                <w:b w:val="0"/>
                <w:sz w:val="18"/>
                <w:szCs w:val="18"/>
              </w:rPr>
            </w:pPr>
            <w:r w:rsidRPr="00E7247C">
              <w:rPr>
                <w:rFonts w:ascii="Arial" w:hAnsi="Arial" w:cs="Arial"/>
                <w:b w:val="0"/>
                <w:sz w:val="18"/>
                <w:szCs w:val="18"/>
              </w:rPr>
              <w:t>5 – Extremely Likely</w:t>
            </w:r>
          </w:p>
        </w:tc>
        <w:tc>
          <w:tcPr>
            <w:tcW w:w="2530" w:type="dxa"/>
          </w:tcPr>
          <w:p w14:paraId="7C23EB23" w14:textId="7C9D74ED" w:rsidR="00E7247C" w:rsidRPr="00E7247C" w:rsidRDefault="00E7247C" w:rsidP="0026566C">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E7247C">
              <w:rPr>
                <w:rFonts w:ascii="Arial" w:hAnsi="Arial" w:cs="Arial"/>
                <w:b/>
                <w:sz w:val="18"/>
                <w:szCs w:val="18"/>
              </w:rPr>
              <w:t>More than 75%</w:t>
            </w:r>
          </w:p>
        </w:tc>
      </w:tr>
    </w:tbl>
    <w:p w14:paraId="504C37B6" w14:textId="4C66FC80" w:rsidR="009464B2" w:rsidRDefault="009464B2" w:rsidP="0026566C">
      <w:pPr>
        <w:rPr>
          <w:rFonts w:ascii="Arial" w:hAnsi="Arial" w:cs="Arial"/>
          <w:b/>
        </w:rPr>
      </w:pPr>
    </w:p>
    <w:p w14:paraId="2944ACFF" w14:textId="77777777" w:rsidR="009464B2" w:rsidRDefault="009464B2" w:rsidP="009464B2">
      <w:pPr>
        <w:framePr w:hSpace="180" w:wrap="around" w:vAnchor="page" w:hAnchor="page" w:x="736" w:y="8941"/>
        <w:jc w:val="both"/>
        <w:rPr>
          <w:rFonts w:ascii="Arial" w:hAnsi="Arial" w:cs="Arial"/>
          <w:b/>
        </w:rPr>
      </w:pPr>
      <w:r w:rsidRPr="001477AE">
        <w:rPr>
          <w:noProof/>
          <w:lang w:eastAsia="en-GB"/>
        </w:rPr>
        <w:drawing>
          <wp:inline distT="0" distB="0" distL="0" distR="0" wp14:anchorId="06AF3C96" wp14:editId="7A74A5A5">
            <wp:extent cx="3181350" cy="21355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350" cy="2135527"/>
                    </a:xfrm>
                    <a:prstGeom prst="rect">
                      <a:avLst/>
                    </a:prstGeom>
                    <a:noFill/>
                    <a:ln>
                      <a:noFill/>
                    </a:ln>
                  </pic:spPr>
                </pic:pic>
              </a:graphicData>
            </a:graphic>
          </wp:inline>
        </w:drawing>
      </w:r>
      <w:r w:rsidRPr="001477AE">
        <w:rPr>
          <w:noProof/>
          <w:lang w:eastAsia="en-GB"/>
        </w:rPr>
        <w:drawing>
          <wp:inline distT="0" distB="0" distL="0" distR="0" wp14:anchorId="3D224E67" wp14:editId="6826978A">
            <wp:extent cx="3419475" cy="2438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9475" cy="2438420"/>
                    </a:xfrm>
                    <a:prstGeom prst="rect">
                      <a:avLst/>
                    </a:prstGeom>
                    <a:noFill/>
                    <a:ln>
                      <a:noFill/>
                    </a:ln>
                  </pic:spPr>
                </pic:pic>
              </a:graphicData>
            </a:graphic>
          </wp:inline>
        </w:drawing>
      </w:r>
    </w:p>
    <w:p w14:paraId="055ABD40" w14:textId="3CC810C2" w:rsidR="0026566C" w:rsidRPr="009464B2" w:rsidRDefault="0026566C" w:rsidP="009464B2">
      <w:pPr>
        <w:rPr>
          <w:rFonts w:ascii="Arial" w:hAnsi="Arial" w:cs="Arial"/>
          <w:b/>
          <w:sz w:val="20"/>
        </w:rPr>
      </w:pPr>
    </w:p>
    <w:p w14:paraId="4759815D" w14:textId="77777777" w:rsidR="0026566C" w:rsidRDefault="0026566C" w:rsidP="0026566C">
      <w:pPr>
        <w:jc w:val="both"/>
        <w:rPr>
          <w:rFonts w:ascii="Arial" w:hAnsi="Arial" w:cs="Arial"/>
          <w:b/>
        </w:rPr>
        <w:sectPr w:rsidR="0026566C" w:rsidSect="00676709">
          <w:type w:val="continuous"/>
          <w:pgSz w:w="11906" w:h="16838"/>
          <w:pgMar w:top="720" w:right="720" w:bottom="720" w:left="720" w:header="708" w:footer="708" w:gutter="0"/>
          <w:cols w:space="172"/>
          <w:docGrid w:linePitch="360"/>
        </w:sectPr>
      </w:pPr>
    </w:p>
    <w:p w14:paraId="44EC090B" w14:textId="77777777" w:rsidR="00CC2717" w:rsidRDefault="00CC2717" w:rsidP="0035253A">
      <w:pPr>
        <w:tabs>
          <w:tab w:val="left" w:pos="1050"/>
        </w:tabs>
        <w:jc w:val="both"/>
        <w:rPr>
          <w:rFonts w:ascii="Arial" w:hAnsi="Arial" w:cs="Arial"/>
          <w:b/>
        </w:rPr>
      </w:pPr>
    </w:p>
    <w:p w14:paraId="2B043148" w14:textId="77777777" w:rsidR="00CC2717" w:rsidRDefault="00CC2717">
      <w:pPr>
        <w:rPr>
          <w:rFonts w:ascii="Arial" w:hAnsi="Arial" w:cs="Arial"/>
          <w:b/>
        </w:rPr>
      </w:pPr>
      <w:r>
        <w:rPr>
          <w:rFonts w:ascii="Arial" w:hAnsi="Arial" w:cs="Arial"/>
          <w:b/>
        </w:rPr>
        <w:br w:type="page"/>
      </w:r>
    </w:p>
    <w:p w14:paraId="44F7572A" w14:textId="2E23B5DA" w:rsidR="00CC2717" w:rsidRDefault="00CC2717" w:rsidP="00CC2717">
      <w:pPr>
        <w:tabs>
          <w:tab w:val="left" w:pos="1050"/>
        </w:tabs>
        <w:jc w:val="center"/>
        <w:rPr>
          <w:rFonts w:ascii="Arial" w:hAnsi="Arial" w:cs="Arial"/>
          <w:b/>
        </w:rPr>
      </w:pPr>
      <w:r w:rsidRPr="00CC2717">
        <w:rPr>
          <w:rFonts w:ascii="Arial" w:hAnsi="Arial" w:cs="Arial"/>
          <w:b/>
        </w:rPr>
        <w:lastRenderedPageBreak/>
        <w:t>Risk Categories</w:t>
      </w:r>
    </w:p>
    <w:p w14:paraId="75B470F0" w14:textId="77777777" w:rsidR="00CC2717" w:rsidRPr="00CC2717" w:rsidRDefault="00CC2717" w:rsidP="00CC2717">
      <w:pPr>
        <w:rPr>
          <w:rFonts w:ascii="Arial" w:hAnsi="Arial" w:cs="Arial"/>
          <w:sz w:val="20"/>
          <w:szCs w:val="20"/>
        </w:rPr>
      </w:pPr>
      <w:r w:rsidRPr="00CC2717">
        <w:rPr>
          <w:rFonts w:ascii="Arial" w:hAnsi="Arial" w:cs="Arial"/>
          <w:sz w:val="20"/>
          <w:szCs w:val="20"/>
        </w:rPr>
        <w:t>An internal audit of the University’s risk management process in March 2021 recommended that risk categories should be introduced at School and NSI level, to help institutions to identify and categorise their key risks and to make it more straightforward to link those risks to an institutional level.</w:t>
      </w:r>
    </w:p>
    <w:p w14:paraId="265D969C" w14:textId="77777777" w:rsidR="00CC2717" w:rsidRPr="00CC2717" w:rsidRDefault="00CC2717" w:rsidP="00CC2717">
      <w:pPr>
        <w:rPr>
          <w:rFonts w:ascii="Arial" w:hAnsi="Arial" w:cs="Arial"/>
          <w:sz w:val="20"/>
          <w:szCs w:val="20"/>
        </w:rPr>
      </w:pPr>
      <w:r w:rsidRPr="00CC2717">
        <w:rPr>
          <w:rFonts w:ascii="Arial" w:hAnsi="Arial" w:cs="Arial"/>
          <w:sz w:val="20"/>
          <w:szCs w:val="20"/>
        </w:rPr>
        <w:t>This initial list of risk categories is based on common risks identified across School and NSI risk registers submitted in December 2020. The list of risk categories will be kept under review and updated as required.</w:t>
      </w:r>
      <w:r w:rsidRPr="00CC2717">
        <w:rPr>
          <w:rStyle w:val="FootnoteReference"/>
          <w:rFonts w:ascii="Arial" w:hAnsi="Arial" w:cs="Arial"/>
          <w:sz w:val="20"/>
          <w:szCs w:val="20"/>
        </w:rPr>
        <w:footnoteReference w:id="1"/>
      </w:r>
      <w:r w:rsidRPr="00CC2717">
        <w:rPr>
          <w:rFonts w:ascii="Arial" w:hAnsi="Arial" w:cs="Arial"/>
          <w:sz w:val="20"/>
          <w:szCs w:val="20"/>
        </w:rPr>
        <w:t xml:space="preserve"> </w:t>
      </w:r>
      <w:bookmarkStart w:id="0" w:name="_GoBack"/>
      <w:bookmarkEnd w:id="0"/>
    </w:p>
    <w:p w14:paraId="6F67960B" w14:textId="77777777" w:rsidR="00CC2717" w:rsidRPr="00CC2717" w:rsidRDefault="00CC2717" w:rsidP="00CC2717">
      <w:pPr>
        <w:rPr>
          <w:rFonts w:ascii="Arial" w:hAnsi="Arial" w:cs="Arial"/>
          <w:sz w:val="20"/>
          <w:szCs w:val="20"/>
        </w:rPr>
      </w:pPr>
      <w:r w:rsidRPr="00CC2717">
        <w:rPr>
          <w:rFonts w:ascii="Arial" w:hAnsi="Arial" w:cs="Arial"/>
          <w:sz w:val="20"/>
          <w:szCs w:val="20"/>
        </w:rPr>
        <w:t xml:space="preserve">It will not be possible to assign every risk to a category, nor is it expected that all risks will align with those identified on the University Risk Register. There will always be School and NSI risks that are specific to that particular institution and managed at a local level. For risks that do not fall within one of these categories, please leave the category section of the template blank. </w:t>
      </w:r>
    </w:p>
    <w:tbl>
      <w:tblPr>
        <w:tblStyle w:val="TableGrid"/>
        <w:tblW w:w="0" w:type="auto"/>
        <w:tblLook w:val="04A0" w:firstRow="1" w:lastRow="0" w:firstColumn="1" w:lastColumn="0" w:noHBand="0" w:noVBand="1"/>
      </w:tblPr>
      <w:tblGrid>
        <w:gridCol w:w="1495"/>
        <w:gridCol w:w="6722"/>
        <w:gridCol w:w="1732"/>
      </w:tblGrid>
      <w:tr w:rsidR="00CC2717" w:rsidRPr="00CC2717" w14:paraId="5CAB5CA2" w14:textId="77777777" w:rsidTr="00CC2717">
        <w:tc>
          <w:tcPr>
            <w:tcW w:w="1495" w:type="dxa"/>
            <w:shd w:val="clear" w:color="auto" w:fill="D0CECE" w:themeFill="background2" w:themeFillShade="E6"/>
          </w:tcPr>
          <w:p w14:paraId="73F406C0" w14:textId="77777777" w:rsidR="00CC2717" w:rsidRPr="00CC2717" w:rsidRDefault="00CC2717" w:rsidP="00CC2717">
            <w:pPr>
              <w:spacing w:before="40" w:after="40"/>
              <w:rPr>
                <w:rFonts w:ascii="Arial" w:hAnsi="Arial" w:cs="Arial"/>
                <w:b/>
                <w:sz w:val="20"/>
                <w:szCs w:val="20"/>
              </w:rPr>
            </w:pPr>
            <w:r w:rsidRPr="00CC2717">
              <w:rPr>
                <w:rFonts w:ascii="Arial" w:hAnsi="Arial" w:cs="Arial"/>
                <w:b/>
                <w:sz w:val="20"/>
                <w:szCs w:val="20"/>
              </w:rPr>
              <w:t>Category</w:t>
            </w:r>
          </w:p>
        </w:tc>
        <w:tc>
          <w:tcPr>
            <w:tcW w:w="6722" w:type="dxa"/>
            <w:shd w:val="clear" w:color="auto" w:fill="D0CECE" w:themeFill="background2" w:themeFillShade="E6"/>
          </w:tcPr>
          <w:p w14:paraId="73B3DD2C" w14:textId="77777777" w:rsidR="00CC2717" w:rsidRPr="00CC2717" w:rsidRDefault="00CC2717" w:rsidP="00CC2717">
            <w:pPr>
              <w:spacing w:before="40" w:after="40"/>
              <w:rPr>
                <w:rFonts w:ascii="Arial" w:hAnsi="Arial" w:cs="Arial"/>
                <w:b/>
                <w:sz w:val="20"/>
                <w:szCs w:val="20"/>
              </w:rPr>
            </w:pPr>
            <w:r w:rsidRPr="00CC2717">
              <w:rPr>
                <w:rFonts w:ascii="Arial" w:hAnsi="Arial" w:cs="Arial"/>
                <w:b/>
                <w:sz w:val="20"/>
                <w:szCs w:val="20"/>
              </w:rPr>
              <w:t>Brief Description</w:t>
            </w:r>
          </w:p>
        </w:tc>
        <w:tc>
          <w:tcPr>
            <w:tcW w:w="1732" w:type="dxa"/>
            <w:shd w:val="clear" w:color="auto" w:fill="D0CECE" w:themeFill="background2" w:themeFillShade="E6"/>
          </w:tcPr>
          <w:p w14:paraId="5638D0B4" w14:textId="77777777" w:rsidR="00CC2717" w:rsidRPr="00CC2717" w:rsidRDefault="00CC2717" w:rsidP="00CC2717">
            <w:pPr>
              <w:spacing w:before="40" w:after="40"/>
              <w:rPr>
                <w:rFonts w:ascii="Arial" w:hAnsi="Arial" w:cs="Arial"/>
                <w:b/>
                <w:sz w:val="20"/>
                <w:szCs w:val="20"/>
              </w:rPr>
            </w:pPr>
            <w:r w:rsidRPr="00CC2717">
              <w:rPr>
                <w:rFonts w:ascii="Arial" w:hAnsi="Arial" w:cs="Arial"/>
                <w:b/>
                <w:sz w:val="20"/>
                <w:szCs w:val="20"/>
              </w:rPr>
              <w:t>Link to University Risk Register?</w:t>
            </w:r>
          </w:p>
        </w:tc>
      </w:tr>
      <w:tr w:rsidR="00CC2717" w:rsidRPr="00CC2717" w14:paraId="0ED926F0" w14:textId="77777777" w:rsidTr="00CC2717">
        <w:tc>
          <w:tcPr>
            <w:tcW w:w="1495" w:type="dxa"/>
          </w:tcPr>
          <w:p w14:paraId="350DAB7D"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Financial Sustainability</w:t>
            </w:r>
          </w:p>
        </w:tc>
        <w:tc>
          <w:tcPr>
            <w:tcW w:w="6722" w:type="dxa"/>
          </w:tcPr>
          <w:p w14:paraId="68789ED1"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Risks relating to the financial sustainability of the School or NSI. This may include student recruitment, budget allocation and management, philanthropic income or other elements that impact on the institution’s financial sustainability.</w:t>
            </w:r>
          </w:p>
        </w:tc>
        <w:tc>
          <w:tcPr>
            <w:tcW w:w="1732" w:type="dxa"/>
          </w:tcPr>
          <w:p w14:paraId="7671B1E8"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Yes – Risk 1</w:t>
            </w:r>
          </w:p>
          <w:p w14:paraId="02C30666" w14:textId="77777777" w:rsidR="00CC2717" w:rsidRPr="00CC2717" w:rsidRDefault="00CC2717" w:rsidP="00CC2717">
            <w:pPr>
              <w:spacing w:before="40" w:after="40"/>
              <w:rPr>
                <w:rFonts w:ascii="Arial" w:hAnsi="Arial" w:cs="Arial"/>
                <w:sz w:val="20"/>
                <w:szCs w:val="20"/>
              </w:rPr>
            </w:pPr>
          </w:p>
        </w:tc>
      </w:tr>
      <w:tr w:rsidR="00CC2717" w:rsidRPr="00CC2717" w14:paraId="75055A73" w14:textId="77777777" w:rsidTr="00CC2717">
        <w:tc>
          <w:tcPr>
            <w:tcW w:w="1495" w:type="dxa"/>
          </w:tcPr>
          <w:p w14:paraId="3BB77B4A"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Estate</w:t>
            </w:r>
          </w:p>
        </w:tc>
        <w:tc>
          <w:tcPr>
            <w:tcW w:w="6722" w:type="dxa"/>
          </w:tcPr>
          <w:p w14:paraId="090195E9"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Risks relating to the School or NSI’s operational or non-operational estate, which may have a fundamental impact on the institution’s ability to deliver teaching and research. This may include maintenance risks, building-specific health and safety risks, or longer term building/estate plans.</w:t>
            </w:r>
          </w:p>
        </w:tc>
        <w:tc>
          <w:tcPr>
            <w:tcW w:w="1732" w:type="dxa"/>
          </w:tcPr>
          <w:p w14:paraId="1CE0BED3"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Yes – Risk 2</w:t>
            </w:r>
          </w:p>
        </w:tc>
      </w:tr>
      <w:tr w:rsidR="00CC2717" w:rsidRPr="00CC2717" w14:paraId="2F2331DC" w14:textId="77777777" w:rsidTr="00CC2717">
        <w:tc>
          <w:tcPr>
            <w:tcW w:w="1495" w:type="dxa"/>
          </w:tcPr>
          <w:p w14:paraId="696BD7A6"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IT Infrastructure</w:t>
            </w:r>
          </w:p>
        </w:tc>
        <w:tc>
          <w:tcPr>
            <w:tcW w:w="6722" w:type="dxa"/>
          </w:tcPr>
          <w:p w14:paraId="693CEE78"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 xml:space="preserve">Risks relating to the institution’s IT infrastructure – this may include cybersecurity, management of networks etc. </w:t>
            </w:r>
          </w:p>
        </w:tc>
        <w:tc>
          <w:tcPr>
            <w:tcW w:w="1732" w:type="dxa"/>
          </w:tcPr>
          <w:p w14:paraId="61955266"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Yes – Risk 13</w:t>
            </w:r>
          </w:p>
          <w:p w14:paraId="388706F8" w14:textId="77777777" w:rsidR="00CC2717" w:rsidRPr="00CC2717" w:rsidRDefault="00CC2717" w:rsidP="00CC2717">
            <w:pPr>
              <w:spacing w:before="40" w:after="40"/>
              <w:ind w:firstLine="720"/>
              <w:rPr>
                <w:rFonts w:ascii="Arial" w:hAnsi="Arial" w:cs="Arial"/>
                <w:sz w:val="20"/>
                <w:szCs w:val="20"/>
              </w:rPr>
            </w:pPr>
          </w:p>
        </w:tc>
      </w:tr>
      <w:tr w:rsidR="00CC2717" w:rsidRPr="00CC2717" w14:paraId="5BE66473" w14:textId="77777777" w:rsidTr="00CC2717">
        <w:tc>
          <w:tcPr>
            <w:tcW w:w="1495" w:type="dxa"/>
          </w:tcPr>
          <w:p w14:paraId="743C8F9F"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Governance and processes</w:t>
            </w:r>
          </w:p>
        </w:tc>
        <w:tc>
          <w:tcPr>
            <w:tcW w:w="6722" w:type="dxa"/>
          </w:tcPr>
          <w:p w14:paraId="525ECAA2"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 xml:space="preserve">Risks relating to governance structures, decision-making and other processes that may impact on the institution’s ability to operate effectively.  </w:t>
            </w:r>
          </w:p>
        </w:tc>
        <w:tc>
          <w:tcPr>
            <w:tcW w:w="1732" w:type="dxa"/>
          </w:tcPr>
          <w:p w14:paraId="19909D11"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Partially – Risk 5</w:t>
            </w:r>
          </w:p>
        </w:tc>
      </w:tr>
      <w:tr w:rsidR="00CC2717" w:rsidRPr="00CC2717" w14:paraId="7A08EDEF" w14:textId="77777777" w:rsidTr="00CC2717">
        <w:tc>
          <w:tcPr>
            <w:tcW w:w="1495" w:type="dxa"/>
          </w:tcPr>
          <w:p w14:paraId="30A8705C"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People (Staff)</w:t>
            </w:r>
          </w:p>
        </w:tc>
        <w:tc>
          <w:tcPr>
            <w:tcW w:w="6722" w:type="dxa"/>
          </w:tcPr>
          <w:p w14:paraId="48EB586E"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 xml:space="preserve">Risks relating to the recruitment, retention, support and motivation of staff within the institution. This may also include risks relating to inclusivity and  the diversity of the staff population. </w:t>
            </w:r>
          </w:p>
        </w:tc>
        <w:tc>
          <w:tcPr>
            <w:tcW w:w="1732" w:type="dxa"/>
          </w:tcPr>
          <w:p w14:paraId="07AC5A18"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Yes – Risk 9 &amp; Risk 6</w:t>
            </w:r>
          </w:p>
        </w:tc>
      </w:tr>
      <w:tr w:rsidR="00CC2717" w:rsidRPr="00CC2717" w14:paraId="3F21CE56" w14:textId="77777777" w:rsidTr="00CC2717">
        <w:tc>
          <w:tcPr>
            <w:tcW w:w="1495" w:type="dxa"/>
          </w:tcPr>
          <w:p w14:paraId="439CD1E6"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People (Students)</w:t>
            </w:r>
          </w:p>
        </w:tc>
        <w:tc>
          <w:tcPr>
            <w:tcW w:w="6722" w:type="dxa"/>
          </w:tcPr>
          <w:p w14:paraId="722D49EE"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 xml:space="preserve">Risks relating to the recruitment, support and experience of the student population within the institution. This may also include risks relating to inclusivity and the diversity of the student population. </w:t>
            </w:r>
          </w:p>
        </w:tc>
        <w:tc>
          <w:tcPr>
            <w:tcW w:w="1732" w:type="dxa"/>
          </w:tcPr>
          <w:p w14:paraId="4E7A2672"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Yes – Risk 11 &amp; Risk 6</w:t>
            </w:r>
          </w:p>
        </w:tc>
      </w:tr>
      <w:tr w:rsidR="00CC2717" w:rsidRPr="00CC2717" w14:paraId="05E4C7E6" w14:textId="77777777" w:rsidTr="00CC2717">
        <w:tc>
          <w:tcPr>
            <w:tcW w:w="1495" w:type="dxa"/>
          </w:tcPr>
          <w:p w14:paraId="0EF59ACD"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Research</w:t>
            </w:r>
          </w:p>
        </w:tc>
        <w:tc>
          <w:tcPr>
            <w:tcW w:w="6722" w:type="dxa"/>
          </w:tcPr>
          <w:p w14:paraId="7F4070FA"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All elements of risk relating to research, including but not limited to equipment, culture, funding and collaborations.</w:t>
            </w:r>
          </w:p>
        </w:tc>
        <w:tc>
          <w:tcPr>
            <w:tcW w:w="1732" w:type="dxa"/>
          </w:tcPr>
          <w:p w14:paraId="663B2419"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Yes – Risk 10</w:t>
            </w:r>
          </w:p>
        </w:tc>
      </w:tr>
      <w:tr w:rsidR="00CC2717" w:rsidRPr="00CC2717" w14:paraId="77474C35" w14:textId="77777777" w:rsidTr="00CC2717">
        <w:tc>
          <w:tcPr>
            <w:tcW w:w="1495" w:type="dxa"/>
          </w:tcPr>
          <w:p w14:paraId="34D57CDA"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Education</w:t>
            </w:r>
          </w:p>
        </w:tc>
        <w:tc>
          <w:tcPr>
            <w:tcW w:w="6722" w:type="dxa"/>
          </w:tcPr>
          <w:p w14:paraId="7D2376CE"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All elements of risk relating to education, including but not limited to teaching and learning, examinations and assessments, student support and the student experience.</w:t>
            </w:r>
          </w:p>
        </w:tc>
        <w:tc>
          <w:tcPr>
            <w:tcW w:w="1732" w:type="dxa"/>
          </w:tcPr>
          <w:p w14:paraId="5491C534"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Yes – Risk 11</w:t>
            </w:r>
          </w:p>
        </w:tc>
      </w:tr>
      <w:tr w:rsidR="00CC2717" w:rsidRPr="00CC2717" w14:paraId="65FE9FD8" w14:textId="77777777" w:rsidTr="00CC2717">
        <w:tc>
          <w:tcPr>
            <w:tcW w:w="1495" w:type="dxa"/>
          </w:tcPr>
          <w:p w14:paraId="054371D0"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Environmental</w:t>
            </w:r>
          </w:p>
        </w:tc>
        <w:tc>
          <w:tcPr>
            <w:tcW w:w="6722" w:type="dxa"/>
          </w:tcPr>
          <w:p w14:paraId="0771E30D"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 xml:space="preserve">All elements of risk relating to environmental sustainability – use of energy, water management, carbon emissions etc. </w:t>
            </w:r>
          </w:p>
        </w:tc>
        <w:tc>
          <w:tcPr>
            <w:tcW w:w="1732" w:type="dxa"/>
          </w:tcPr>
          <w:p w14:paraId="37201CD3"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Yes – Risk 14</w:t>
            </w:r>
          </w:p>
        </w:tc>
      </w:tr>
      <w:tr w:rsidR="00CC2717" w:rsidRPr="00CC2717" w14:paraId="5D36028E" w14:textId="77777777" w:rsidTr="00CC2717">
        <w:tc>
          <w:tcPr>
            <w:tcW w:w="1495" w:type="dxa"/>
          </w:tcPr>
          <w:p w14:paraId="74470F76"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Collections care</w:t>
            </w:r>
          </w:p>
        </w:tc>
        <w:tc>
          <w:tcPr>
            <w:tcW w:w="6722" w:type="dxa"/>
          </w:tcPr>
          <w:p w14:paraId="65291495"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 xml:space="preserve">Risks relating to the care of special collections, including preservation, protection, documentation and damage or loss etc. </w:t>
            </w:r>
          </w:p>
        </w:tc>
        <w:tc>
          <w:tcPr>
            <w:tcW w:w="1732" w:type="dxa"/>
          </w:tcPr>
          <w:p w14:paraId="74077590"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No</w:t>
            </w:r>
          </w:p>
        </w:tc>
      </w:tr>
      <w:tr w:rsidR="00CC2717" w:rsidRPr="00CC2717" w14:paraId="484D8341" w14:textId="77777777" w:rsidTr="00CC2717">
        <w:tc>
          <w:tcPr>
            <w:tcW w:w="1495" w:type="dxa"/>
          </w:tcPr>
          <w:p w14:paraId="7C0CFB7E"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Compliance</w:t>
            </w:r>
          </w:p>
        </w:tc>
        <w:tc>
          <w:tcPr>
            <w:tcW w:w="6722" w:type="dxa"/>
          </w:tcPr>
          <w:p w14:paraId="1918FEEC"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 xml:space="preserve">Any risks relating to compliance with specific elements of regulation not covered by the other categories above. This may include health and safety risks (non-estate), data protection etc. </w:t>
            </w:r>
          </w:p>
        </w:tc>
        <w:tc>
          <w:tcPr>
            <w:tcW w:w="1732" w:type="dxa"/>
          </w:tcPr>
          <w:p w14:paraId="6EF857CF"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No</w:t>
            </w:r>
          </w:p>
        </w:tc>
      </w:tr>
      <w:tr w:rsidR="00CC2717" w:rsidRPr="00CC2717" w14:paraId="3FCF11A7" w14:textId="77777777" w:rsidTr="00CC2717">
        <w:tc>
          <w:tcPr>
            <w:tcW w:w="1495" w:type="dxa"/>
          </w:tcPr>
          <w:p w14:paraId="60B1338C"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Reputation</w:t>
            </w:r>
          </w:p>
        </w:tc>
        <w:tc>
          <w:tcPr>
            <w:tcW w:w="6722" w:type="dxa"/>
          </w:tcPr>
          <w:p w14:paraId="09136106"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 xml:space="preserve">Any risks relating to reputational issues not covered elsewhere, this could include customer satisfaction for public-facing institutions for example. </w:t>
            </w:r>
          </w:p>
        </w:tc>
        <w:tc>
          <w:tcPr>
            <w:tcW w:w="1732" w:type="dxa"/>
          </w:tcPr>
          <w:p w14:paraId="477DCA84" w14:textId="77777777" w:rsidR="00CC2717" w:rsidRPr="00CC2717" w:rsidRDefault="00CC2717" w:rsidP="00CC2717">
            <w:pPr>
              <w:spacing w:before="40" w:after="40"/>
              <w:rPr>
                <w:rFonts w:ascii="Arial" w:hAnsi="Arial" w:cs="Arial"/>
                <w:sz w:val="20"/>
                <w:szCs w:val="20"/>
              </w:rPr>
            </w:pPr>
            <w:r w:rsidRPr="00CC2717">
              <w:rPr>
                <w:rFonts w:ascii="Arial" w:hAnsi="Arial" w:cs="Arial"/>
                <w:sz w:val="20"/>
                <w:szCs w:val="20"/>
              </w:rPr>
              <w:t>No</w:t>
            </w:r>
          </w:p>
        </w:tc>
      </w:tr>
    </w:tbl>
    <w:p w14:paraId="50E6DA6C" w14:textId="5DB6B2D4" w:rsidR="0035253A" w:rsidRPr="00CC2717" w:rsidRDefault="0035253A" w:rsidP="0035253A">
      <w:pPr>
        <w:tabs>
          <w:tab w:val="left" w:pos="1050"/>
        </w:tabs>
        <w:jc w:val="both"/>
        <w:rPr>
          <w:rFonts w:ascii="Arial" w:hAnsi="Arial" w:cs="Arial"/>
          <w:b/>
        </w:rPr>
      </w:pPr>
      <w:r w:rsidRPr="00CC2717">
        <w:rPr>
          <w:rFonts w:ascii="Arial" w:hAnsi="Arial" w:cs="Arial"/>
          <w:b/>
        </w:rPr>
        <w:tab/>
      </w:r>
    </w:p>
    <w:tbl>
      <w:tblPr>
        <w:tblStyle w:val="TableGrid"/>
        <w:tblpPr w:leftFromText="180" w:rightFromText="180" w:vertAnchor="page" w:horzAnchor="margin" w:tblpY="1321"/>
        <w:tblW w:w="10703" w:type="dxa"/>
        <w:tblLook w:val="04A0" w:firstRow="1" w:lastRow="0" w:firstColumn="1" w:lastColumn="0" w:noHBand="0" w:noVBand="1"/>
      </w:tblPr>
      <w:tblGrid>
        <w:gridCol w:w="539"/>
        <w:gridCol w:w="3124"/>
        <w:gridCol w:w="1247"/>
        <w:gridCol w:w="292"/>
        <w:gridCol w:w="30"/>
        <w:gridCol w:w="1963"/>
        <w:gridCol w:w="1032"/>
        <w:gridCol w:w="1820"/>
        <w:gridCol w:w="656"/>
      </w:tblGrid>
      <w:tr w:rsidR="00517C6B" w14:paraId="2649118E" w14:textId="77777777" w:rsidTr="00327170">
        <w:tc>
          <w:tcPr>
            <w:tcW w:w="539" w:type="dxa"/>
            <w:vMerge w:val="restart"/>
            <w:tcBorders>
              <w:bottom w:val="nil"/>
              <w:right w:val="single" w:sz="4" w:space="0" w:color="auto"/>
            </w:tcBorders>
            <w:shd w:val="clear" w:color="auto" w:fill="A6A6A6" w:themeFill="background1" w:themeFillShade="A6"/>
            <w:vAlign w:val="center"/>
          </w:tcPr>
          <w:p w14:paraId="548BE10D" w14:textId="77777777" w:rsidR="00517C6B" w:rsidRPr="00762ACB" w:rsidRDefault="00517C6B" w:rsidP="00327170">
            <w:pPr>
              <w:spacing w:before="80" w:after="80"/>
              <w:jc w:val="center"/>
              <w:rPr>
                <w:rFonts w:ascii="Arial" w:hAnsi="Arial" w:cs="Arial"/>
                <w:b/>
                <w:sz w:val="20"/>
                <w:szCs w:val="20"/>
              </w:rPr>
            </w:pPr>
            <w:r w:rsidRPr="00762ACB">
              <w:rPr>
                <w:rFonts w:ascii="Arial" w:hAnsi="Arial" w:cs="Arial"/>
                <w:b/>
                <w:sz w:val="20"/>
                <w:szCs w:val="20"/>
              </w:rPr>
              <w:lastRenderedPageBreak/>
              <w:t>No.</w:t>
            </w:r>
          </w:p>
        </w:tc>
        <w:tc>
          <w:tcPr>
            <w:tcW w:w="4371" w:type="dxa"/>
            <w:gridSpan w:val="2"/>
            <w:vMerge w:val="restart"/>
            <w:tcBorders>
              <w:left w:val="single" w:sz="4" w:space="0" w:color="auto"/>
              <w:bottom w:val="single" w:sz="4" w:space="0" w:color="auto"/>
              <w:right w:val="single" w:sz="4" w:space="0" w:color="auto"/>
            </w:tcBorders>
            <w:shd w:val="clear" w:color="auto" w:fill="A6A6A6" w:themeFill="background1" w:themeFillShade="A6"/>
            <w:vAlign w:val="center"/>
          </w:tcPr>
          <w:p w14:paraId="15459D92" w14:textId="77777777" w:rsidR="00517C6B" w:rsidRPr="00762ACB" w:rsidRDefault="00517C6B" w:rsidP="00327170">
            <w:pPr>
              <w:spacing w:before="80" w:after="80"/>
              <w:rPr>
                <w:rFonts w:ascii="Arial" w:hAnsi="Arial" w:cs="Arial"/>
                <w:b/>
                <w:sz w:val="20"/>
                <w:szCs w:val="20"/>
              </w:rPr>
            </w:pPr>
            <w:r w:rsidRPr="00762ACB">
              <w:rPr>
                <w:rFonts w:ascii="Arial" w:hAnsi="Arial" w:cs="Arial"/>
                <w:b/>
                <w:sz w:val="20"/>
                <w:szCs w:val="20"/>
              </w:rPr>
              <w:t>Risk Title</w:t>
            </w:r>
          </w:p>
        </w:tc>
        <w:tc>
          <w:tcPr>
            <w:tcW w:w="2285" w:type="dxa"/>
            <w:gridSpan w:val="3"/>
            <w:tcBorders>
              <w:left w:val="single" w:sz="4" w:space="0" w:color="auto"/>
              <w:bottom w:val="single" w:sz="4" w:space="0" w:color="auto"/>
            </w:tcBorders>
            <w:shd w:val="clear" w:color="auto" w:fill="D9D9D9" w:themeFill="background1" w:themeFillShade="D9"/>
          </w:tcPr>
          <w:p w14:paraId="2ABAA875" w14:textId="77777777" w:rsidR="00517C6B" w:rsidRPr="00762ACB" w:rsidRDefault="00517C6B" w:rsidP="00327170">
            <w:pPr>
              <w:spacing w:before="80" w:after="80"/>
              <w:rPr>
                <w:rFonts w:ascii="Arial" w:hAnsi="Arial" w:cs="Arial"/>
                <w:b/>
                <w:sz w:val="20"/>
                <w:szCs w:val="20"/>
              </w:rPr>
            </w:pPr>
            <w:r w:rsidRPr="00762ACB">
              <w:rPr>
                <w:rFonts w:ascii="Arial" w:hAnsi="Arial" w:cs="Arial"/>
                <w:b/>
                <w:sz w:val="20"/>
                <w:szCs w:val="20"/>
              </w:rPr>
              <w:t>Current Risk Status</w:t>
            </w:r>
          </w:p>
        </w:tc>
        <w:tc>
          <w:tcPr>
            <w:tcW w:w="3508" w:type="dxa"/>
            <w:gridSpan w:val="3"/>
            <w:shd w:val="clear" w:color="auto" w:fill="auto"/>
          </w:tcPr>
          <w:sdt>
            <w:sdtPr>
              <w:rPr>
                <w:rFonts w:ascii="Arial" w:hAnsi="Arial" w:cs="Arial"/>
                <w:sz w:val="20"/>
                <w:szCs w:val="20"/>
              </w:rPr>
              <w:alias w:val="Risk Status"/>
              <w:tag w:val="Risk Status"/>
              <w:id w:val="-975914419"/>
              <w:placeholder>
                <w:docPart w:val="F2BDC5B976724DF793C8038A38FC0E01"/>
              </w:placeholder>
              <w:showingPlcHdr/>
              <w:dropDownList>
                <w:listItem w:value="Choose an item."/>
                <w:listItem w:displayText="Red" w:value="Red"/>
                <w:listItem w:displayText="Amber" w:value="Amber"/>
                <w:listItem w:displayText="Green" w:value="Green"/>
              </w:dropDownList>
            </w:sdtPr>
            <w:sdtEndPr/>
            <w:sdtContent>
              <w:p w14:paraId="55DD4FBE" w14:textId="3268F335" w:rsidR="00517C6B" w:rsidRPr="00762ACB" w:rsidRDefault="007D5864" w:rsidP="00327170">
                <w:pPr>
                  <w:spacing w:before="80" w:after="80"/>
                  <w:rPr>
                    <w:rFonts w:ascii="Arial" w:hAnsi="Arial" w:cs="Arial"/>
                    <w:sz w:val="20"/>
                    <w:szCs w:val="20"/>
                  </w:rPr>
                </w:pPr>
                <w:r w:rsidRPr="007F166F">
                  <w:rPr>
                    <w:rStyle w:val="PlaceholderText"/>
                  </w:rPr>
                  <w:t>Choose an item.</w:t>
                </w:r>
              </w:p>
            </w:sdtContent>
          </w:sdt>
        </w:tc>
      </w:tr>
      <w:tr w:rsidR="00517C6B" w14:paraId="26CB7402" w14:textId="77777777" w:rsidTr="00327170">
        <w:tc>
          <w:tcPr>
            <w:tcW w:w="539" w:type="dxa"/>
            <w:vMerge/>
            <w:tcBorders>
              <w:bottom w:val="nil"/>
              <w:right w:val="single" w:sz="4" w:space="0" w:color="auto"/>
            </w:tcBorders>
            <w:shd w:val="clear" w:color="auto" w:fill="A6A6A6" w:themeFill="background1" w:themeFillShade="A6"/>
            <w:vAlign w:val="center"/>
          </w:tcPr>
          <w:p w14:paraId="5C332CC8" w14:textId="77777777" w:rsidR="00517C6B" w:rsidRPr="00762ACB" w:rsidRDefault="00517C6B" w:rsidP="00327170">
            <w:pPr>
              <w:spacing w:before="80" w:after="80"/>
              <w:jc w:val="center"/>
              <w:rPr>
                <w:rFonts w:ascii="Arial" w:hAnsi="Arial" w:cs="Arial"/>
                <w:b/>
                <w:sz w:val="20"/>
                <w:szCs w:val="20"/>
              </w:rPr>
            </w:pPr>
          </w:p>
        </w:tc>
        <w:tc>
          <w:tcPr>
            <w:tcW w:w="4371" w:type="dxa"/>
            <w:gridSpan w:val="2"/>
            <w:vMerge/>
            <w:tcBorders>
              <w:left w:val="single" w:sz="4" w:space="0" w:color="auto"/>
              <w:bottom w:val="single" w:sz="4" w:space="0" w:color="auto"/>
              <w:right w:val="single" w:sz="4" w:space="0" w:color="auto"/>
            </w:tcBorders>
            <w:shd w:val="clear" w:color="auto" w:fill="A6A6A6" w:themeFill="background1" w:themeFillShade="A6"/>
            <w:vAlign w:val="center"/>
          </w:tcPr>
          <w:p w14:paraId="3249D757" w14:textId="77777777" w:rsidR="00517C6B" w:rsidRPr="00762ACB" w:rsidRDefault="00517C6B" w:rsidP="00327170">
            <w:pPr>
              <w:spacing w:before="80" w:after="80"/>
              <w:rPr>
                <w:rFonts w:ascii="Arial" w:hAnsi="Arial" w:cs="Arial"/>
                <w:b/>
                <w:sz w:val="20"/>
                <w:szCs w:val="20"/>
              </w:rPr>
            </w:pPr>
          </w:p>
        </w:tc>
        <w:tc>
          <w:tcPr>
            <w:tcW w:w="2285" w:type="dxa"/>
            <w:gridSpan w:val="3"/>
            <w:tcBorders>
              <w:left w:val="single" w:sz="4" w:space="0" w:color="auto"/>
              <w:bottom w:val="single" w:sz="4" w:space="0" w:color="auto"/>
            </w:tcBorders>
            <w:shd w:val="clear" w:color="auto" w:fill="D9D9D9" w:themeFill="background1" w:themeFillShade="D9"/>
          </w:tcPr>
          <w:p w14:paraId="55D6E08C" w14:textId="77777777" w:rsidR="00517C6B" w:rsidRPr="00762ACB" w:rsidRDefault="00517C6B" w:rsidP="00327170">
            <w:pPr>
              <w:spacing w:before="80" w:after="80"/>
              <w:rPr>
                <w:rFonts w:ascii="Arial" w:hAnsi="Arial" w:cs="Arial"/>
                <w:b/>
                <w:sz w:val="20"/>
                <w:szCs w:val="20"/>
              </w:rPr>
            </w:pPr>
            <w:r>
              <w:rPr>
                <w:rFonts w:ascii="Arial" w:hAnsi="Arial" w:cs="Arial"/>
                <w:b/>
                <w:sz w:val="20"/>
                <w:szCs w:val="20"/>
              </w:rPr>
              <w:t>Movement</w:t>
            </w:r>
          </w:p>
        </w:tc>
        <w:tc>
          <w:tcPr>
            <w:tcW w:w="3508" w:type="dxa"/>
            <w:gridSpan w:val="3"/>
            <w:shd w:val="clear" w:color="auto" w:fill="auto"/>
          </w:tcPr>
          <w:sdt>
            <w:sdtPr>
              <w:rPr>
                <w:rFonts w:ascii="Arial" w:hAnsi="Arial" w:cs="Arial"/>
                <w:b/>
                <w:color w:val="FF0000"/>
                <w:sz w:val="24"/>
                <w:szCs w:val="20"/>
              </w:rPr>
              <w:id w:val="-33736984"/>
              <w:placeholder>
                <w:docPart w:val="DefaultPlaceholder_-1854013438"/>
              </w:placeholder>
              <w:showingPlcHdr/>
              <w:dropDownList>
                <w:listItem w:value="Choose an item."/>
                <w:listItem w:displayText="↑" w:value="↑"/>
                <w:listItem w:displayText="↔" w:value="↔"/>
                <w:listItem w:displayText="↓" w:value="↓"/>
              </w:dropDownList>
            </w:sdtPr>
            <w:sdtEndPr/>
            <w:sdtContent>
              <w:p w14:paraId="2F7140B0" w14:textId="24B3E8AB" w:rsidR="00517C6B" w:rsidRPr="00CD689E" w:rsidRDefault="00534E42" w:rsidP="00327170">
                <w:pPr>
                  <w:spacing w:before="80" w:after="80"/>
                  <w:rPr>
                    <w:rFonts w:ascii="Arial" w:hAnsi="Arial" w:cs="Arial"/>
                    <w:b/>
                    <w:sz w:val="20"/>
                    <w:szCs w:val="20"/>
                  </w:rPr>
                </w:pPr>
                <w:r w:rsidRPr="007F166F">
                  <w:rPr>
                    <w:rStyle w:val="PlaceholderText"/>
                  </w:rPr>
                  <w:t>Choose an item.</w:t>
                </w:r>
              </w:p>
            </w:sdtContent>
          </w:sdt>
        </w:tc>
      </w:tr>
      <w:tr w:rsidR="00517C6B" w14:paraId="3AA9B671" w14:textId="77777777" w:rsidTr="00327170">
        <w:tc>
          <w:tcPr>
            <w:tcW w:w="539" w:type="dxa"/>
            <w:vMerge/>
            <w:tcBorders>
              <w:top w:val="nil"/>
              <w:right w:val="single" w:sz="4" w:space="0" w:color="auto"/>
            </w:tcBorders>
            <w:shd w:val="clear" w:color="auto" w:fill="A6A6A6" w:themeFill="background1" w:themeFillShade="A6"/>
          </w:tcPr>
          <w:p w14:paraId="662E42EC" w14:textId="77777777" w:rsidR="00517C6B" w:rsidRPr="00762ACB" w:rsidRDefault="00517C6B" w:rsidP="00327170">
            <w:pPr>
              <w:spacing w:before="80" w:after="80"/>
              <w:rPr>
                <w:rFonts w:ascii="Arial" w:hAnsi="Arial" w:cs="Arial"/>
                <w:sz w:val="20"/>
                <w:szCs w:val="20"/>
              </w:rPr>
            </w:pPr>
          </w:p>
        </w:tc>
        <w:tc>
          <w:tcPr>
            <w:tcW w:w="4371" w:type="dxa"/>
            <w:gridSpan w:val="2"/>
            <w:vMerge/>
            <w:tcBorders>
              <w:top w:val="single" w:sz="4" w:space="0" w:color="auto"/>
              <w:left w:val="single" w:sz="4" w:space="0" w:color="auto"/>
              <w:right w:val="single" w:sz="4" w:space="0" w:color="auto"/>
            </w:tcBorders>
            <w:shd w:val="clear" w:color="auto" w:fill="A6A6A6" w:themeFill="background1" w:themeFillShade="A6"/>
          </w:tcPr>
          <w:p w14:paraId="17CA3B8B" w14:textId="77777777" w:rsidR="00517C6B" w:rsidRPr="00762ACB" w:rsidRDefault="00517C6B" w:rsidP="00327170">
            <w:pPr>
              <w:spacing w:before="80" w:after="80"/>
              <w:rPr>
                <w:rFonts w:ascii="Arial" w:hAnsi="Arial" w:cs="Arial"/>
                <w:sz w:val="20"/>
                <w:szCs w:val="20"/>
              </w:rPr>
            </w:pPr>
          </w:p>
        </w:tc>
        <w:tc>
          <w:tcPr>
            <w:tcW w:w="2285" w:type="dxa"/>
            <w:gridSpan w:val="3"/>
            <w:tcBorders>
              <w:top w:val="single" w:sz="4" w:space="0" w:color="auto"/>
              <w:left w:val="single" w:sz="4" w:space="0" w:color="auto"/>
            </w:tcBorders>
            <w:shd w:val="clear" w:color="auto" w:fill="D9D9D9" w:themeFill="background1" w:themeFillShade="D9"/>
          </w:tcPr>
          <w:p w14:paraId="445AF4E0" w14:textId="173320E3" w:rsidR="00517C6B" w:rsidRPr="00762ACB" w:rsidRDefault="00517C6B" w:rsidP="00327170">
            <w:pPr>
              <w:spacing w:before="80" w:after="80"/>
              <w:rPr>
                <w:rFonts w:ascii="Arial" w:hAnsi="Arial" w:cs="Arial"/>
                <w:b/>
                <w:sz w:val="20"/>
                <w:szCs w:val="20"/>
              </w:rPr>
            </w:pPr>
            <w:r w:rsidRPr="00762ACB">
              <w:rPr>
                <w:rFonts w:ascii="Arial" w:hAnsi="Arial" w:cs="Arial"/>
                <w:b/>
                <w:sz w:val="20"/>
                <w:szCs w:val="20"/>
              </w:rPr>
              <w:t>Risk</w:t>
            </w:r>
            <w:r w:rsidR="00676C28">
              <w:rPr>
                <w:rFonts w:ascii="Arial" w:hAnsi="Arial" w:cs="Arial"/>
                <w:b/>
                <w:sz w:val="20"/>
                <w:szCs w:val="20"/>
              </w:rPr>
              <w:t xml:space="preserve"> Category </w:t>
            </w:r>
          </w:p>
        </w:tc>
        <w:sdt>
          <w:sdtPr>
            <w:rPr>
              <w:rFonts w:ascii="Arial" w:hAnsi="Arial" w:cs="Arial"/>
              <w:sz w:val="20"/>
              <w:szCs w:val="20"/>
            </w:rPr>
            <w:id w:val="569694085"/>
            <w:placeholder>
              <w:docPart w:val="DefaultPlaceholder_-1854013438"/>
            </w:placeholder>
            <w:dropDownList>
              <w:listItem w:value="Choose an item."/>
              <w:listItem w:displayText="Financial Sustainability" w:value="Financial Sustainability"/>
              <w:listItem w:displayText="Estate" w:value="Estate"/>
              <w:listItem w:displayText="IT" w:value="IT"/>
              <w:listItem w:displayText="Governance &amp; Process" w:value="Governance &amp; Process"/>
              <w:listItem w:displayText="People (Staff)" w:value="People (Staff)"/>
              <w:listItem w:displayText="People (Students)" w:value="People (Students)"/>
              <w:listItem w:displayText="Research" w:value="Research"/>
              <w:listItem w:displayText="Education" w:value="Education"/>
              <w:listItem w:displayText="Environmental" w:value="Environmental"/>
              <w:listItem w:displayText="Collections Care" w:value="Collections Care"/>
              <w:listItem w:displayText="Compliance" w:value="Compliance"/>
              <w:listItem w:displayText="Reputation" w:value="Reputation"/>
            </w:dropDownList>
          </w:sdtPr>
          <w:sdtEndPr/>
          <w:sdtContent>
            <w:tc>
              <w:tcPr>
                <w:tcW w:w="3508" w:type="dxa"/>
                <w:gridSpan w:val="3"/>
              </w:tcPr>
              <w:p w14:paraId="707103BF" w14:textId="3AC789B0" w:rsidR="00517C6B" w:rsidRPr="00762ACB" w:rsidRDefault="001B701E" w:rsidP="00327170">
                <w:pPr>
                  <w:spacing w:before="80" w:after="80"/>
                  <w:rPr>
                    <w:rFonts w:ascii="Arial" w:hAnsi="Arial" w:cs="Arial"/>
                    <w:sz w:val="20"/>
                    <w:szCs w:val="20"/>
                  </w:rPr>
                </w:pPr>
                <w:r w:rsidRPr="007F166F">
                  <w:rPr>
                    <w:rStyle w:val="PlaceholderText"/>
                  </w:rPr>
                  <w:t>Choose an item.</w:t>
                </w:r>
              </w:p>
            </w:tc>
          </w:sdtContent>
        </w:sdt>
      </w:tr>
      <w:tr w:rsidR="00517C6B" w14:paraId="02017087" w14:textId="77777777" w:rsidTr="00327170">
        <w:tc>
          <w:tcPr>
            <w:tcW w:w="10703" w:type="dxa"/>
            <w:gridSpan w:val="9"/>
            <w:tcBorders>
              <w:bottom w:val="single" w:sz="4" w:space="0" w:color="auto"/>
            </w:tcBorders>
            <w:vAlign w:val="center"/>
          </w:tcPr>
          <w:p w14:paraId="1BC8D0DD" w14:textId="51B53D07" w:rsidR="00517C6B" w:rsidRPr="002445D1" w:rsidRDefault="00517C6B" w:rsidP="00327170">
            <w:pPr>
              <w:spacing w:before="80" w:after="80"/>
              <w:rPr>
                <w:rFonts w:ascii="Arial" w:hAnsi="Arial" w:cs="Arial"/>
                <w:i/>
                <w:sz w:val="20"/>
                <w:szCs w:val="20"/>
              </w:rPr>
            </w:pPr>
          </w:p>
        </w:tc>
      </w:tr>
      <w:tr w:rsidR="00517C6B" w14:paraId="09C3C272" w14:textId="77777777" w:rsidTr="00327170">
        <w:tc>
          <w:tcPr>
            <w:tcW w:w="10703" w:type="dxa"/>
            <w:gridSpan w:val="9"/>
            <w:tcBorders>
              <w:bottom w:val="single" w:sz="4" w:space="0" w:color="auto"/>
            </w:tcBorders>
            <w:shd w:val="clear" w:color="auto" w:fill="A6A6A6" w:themeFill="background1" w:themeFillShade="A6"/>
            <w:vAlign w:val="center"/>
          </w:tcPr>
          <w:p w14:paraId="0C468E0A" w14:textId="77777777" w:rsidR="00517C6B" w:rsidRPr="004355F2" w:rsidRDefault="00517C6B" w:rsidP="00327170">
            <w:pPr>
              <w:spacing w:before="80" w:after="80"/>
              <w:rPr>
                <w:rFonts w:ascii="Arial" w:hAnsi="Arial" w:cs="Arial"/>
                <w:b/>
                <w:sz w:val="20"/>
                <w:szCs w:val="20"/>
              </w:rPr>
            </w:pPr>
            <w:r w:rsidRPr="004355F2">
              <w:rPr>
                <w:rFonts w:ascii="Arial" w:hAnsi="Arial" w:cs="Arial"/>
                <w:b/>
                <w:sz w:val="20"/>
                <w:szCs w:val="20"/>
              </w:rPr>
              <w:t>Further details and examples</w:t>
            </w:r>
          </w:p>
        </w:tc>
      </w:tr>
      <w:tr w:rsidR="00517C6B" w14:paraId="50E26BE7" w14:textId="77777777" w:rsidTr="00327170">
        <w:tc>
          <w:tcPr>
            <w:tcW w:w="10703" w:type="dxa"/>
            <w:gridSpan w:val="9"/>
            <w:tcBorders>
              <w:bottom w:val="single" w:sz="4" w:space="0" w:color="auto"/>
            </w:tcBorders>
            <w:vAlign w:val="center"/>
          </w:tcPr>
          <w:p w14:paraId="36074B59" w14:textId="77777777" w:rsidR="00517C6B" w:rsidRDefault="00517C6B" w:rsidP="00327170">
            <w:pPr>
              <w:spacing w:before="80" w:after="80"/>
              <w:rPr>
                <w:rFonts w:ascii="Arial" w:hAnsi="Arial" w:cs="Arial"/>
                <w:sz w:val="20"/>
                <w:szCs w:val="20"/>
              </w:rPr>
            </w:pPr>
          </w:p>
        </w:tc>
      </w:tr>
      <w:tr w:rsidR="00517C6B" w14:paraId="06C5E2EE" w14:textId="77777777" w:rsidTr="00327170">
        <w:tc>
          <w:tcPr>
            <w:tcW w:w="10703" w:type="dxa"/>
            <w:gridSpan w:val="9"/>
            <w:shd w:val="clear" w:color="auto" w:fill="A6A6A6" w:themeFill="background1" w:themeFillShade="A6"/>
          </w:tcPr>
          <w:p w14:paraId="1952564F" w14:textId="49564CD0" w:rsidR="00517C6B" w:rsidRPr="002445D1" w:rsidRDefault="00517C6B" w:rsidP="00327170">
            <w:pPr>
              <w:spacing w:before="80" w:after="80"/>
              <w:rPr>
                <w:rFonts w:ascii="Arial" w:hAnsi="Arial" w:cs="Arial"/>
                <w:b/>
                <w:sz w:val="20"/>
                <w:szCs w:val="20"/>
              </w:rPr>
            </w:pPr>
            <w:r>
              <w:rPr>
                <w:rFonts w:ascii="Arial" w:hAnsi="Arial" w:cs="Arial"/>
                <w:b/>
                <w:sz w:val="20"/>
                <w:szCs w:val="20"/>
              </w:rPr>
              <w:t xml:space="preserve">Raw assessment of the Risk </w:t>
            </w:r>
            <w:r w:rsidRPr="003B6F4B">
              <w:rPr>
                <w:rFonts w:ascii="Arial" w:hAnsi="Arial" w:cs="Arial"/>
                <w:b/>
                <w:sz w:val="20"/>
                <w:szCs w:val="20"/>
              </w:rPr>
              <w:t>(</w:t>
            </w:r>
            <w:r>
              <w:rPr>
                <w:rFonts w:ascii="Arial" w:hAnsi="Arial" w:cs="Arial"/>
                <w:b/>
                <w:sz w:val="20"/>
                <w:szCs w:val="20"/>
              </w:rPr>
              <w:t>i.e. without controls in place)</w:t>
            </w:r>
          </w:p>
        </w:tc>
      </w:tr>
      <w:tr w:rsidR="00517C6B" w14:paraId="4DC8ECE9" w14:textId="77777777" w:rsidTr="00327170">
        <w:trPr>
          <w:trHeight w:val="504"/>
        </w:trPr>
        <w:tc>
          <w:tcPr>
            <w:tcW w:w="8227" w:type="dxa"/>
            <w:gridSpan w:val="7"/>
            <w:vMerge w:val="restart"/>
            <w:vAlign w:val="center"/>
          </w:tcPr>
          <w:p w14:paraId="709F69D9" w14:textId="77777777" w:rsidR="00517C6B" w:rsidRPr="002445D1" w:rsidRDefault="00517C6B" w:rsidP="00327170">
            <w:pPr>
              <w:spacing w:line="256" w:lineRule="auto"/>
              <w:contextualSpacing/>
              <w:rPr>
                <w:rFonts w:ascii="Arial" w:hAnsi="Arial" w:cs="Arial"/>
                <w:sz w:val="20"/>
                <w:szCs w:val="20"/>
              </w:rPr>
            </w:pPr>
          </w:p>
        </w:tc>
        <w:tc>
          <w:tcPr>
            <w:tcW w:w="1820" w:type="dxa"/>
            <w:shd w:val="clear" w:color="auto" w:fill="D9D9D9" w:themeFill="background1" w:themeFillShade="D9"/>
            <w:vAlign w:val="center"/>
          </w:tcPr>
          <w:p w14:paraId="2EAC9C2D" w14:textId="77777777" w:rsidR="00517C6B" w:rsidRPr="002445D1" w:rsidRDefault="00517C6B" w:rsidP="00327170">
            <w:pPr>
              <w:spacing w:before="80" w:after="80"/>
              <w:rPr>
                <w:rFonts w:ascii="Arial" w:hAnsi="Arial" w:cs="Arial"/>
                <w:sz w:val="20"/>
                <w:szCs w:val="20"/>
              </w:rPr>
            </w:pPr>
            <w:r w:rsidRPr="002445D1">
              <w:rPr>
                <w:rFonts w:ascii="Arial" w:hAnsi="Arial" w:cs="Arial"/>
                <w:sz w:val="20"/>
                <w:szCs w:val="20"/>
              </w:rPr>
              <w:t>Impact</w:t>
            </w:r>
          </w:p>
        </w:tc>
        <w:tc>
          <w:tcPr>
            <w:tcW w:w="656" w:type="dxa"/>
            <w:shd w:val="clear" w:color="auto" w:fill="auto"/>
            <w:vAlign w:val="center"/>
          </w:tcPr>
          <w:p w14:paraId="2EF02505" w14:textId="6A13AFB7" w:rsidR="00517C6B" w:rsidRPr="002445D1" w:rsidRDefault="00517C6B" w:rsidP="00327170">
            <w:pPr>
              <w:spacing w:before="80" w:after="80"/>
              <w:rPr>
                <w:rFonts w:ascii="Arial" w:hAnsi="Arial" w:cs="Arial"/>
                <w:sz w:val="20"/>
                <w:szCs w:val="20"/>
              </w:rPr>
            </w:pPr>
          </w:p>
        </w:tc>
      </w:tr>
      <w:tr w:rsidR="00517C6B" w14:paraId="26519C5D" w14:textId="77777777" w:rsidTr="00327170">
        <w:trPr>
          <w:trHeight w:val="568"/>
        </w:trPr>
        <w:tc>
          <w:tcPr>
            <w:tcW w:w="8227" w:type="dxa"/>
            <w:gridSpan w:val="7"/>
            <w:vMerge/>
          </w:tcPr>
          <w:p w14:paraId="3035740C" w14:textId="77777777" w:rsidR="00517C6B" w:rsidRPr="002445D1" w:rsidRDefault="00517C6B" w:rsidP="00327170">
            <w:pPr>
              <w:spacing w:before="80" w:after="80"/>
              <w:rPr>
                <w:rFonts w:ascii="Arial" w:hAnsi="Arial" w:cs="Arial"/>
                <w:sz w:val="20"/>
                <w:szCs w:val="20"/>
              </w:rPr>
            </w:pPr>
          </w:p>
        </w:tc>
        <w:tc>
          <w:tcPr>
            <w:tcW w:w="1820" w:type="dxa"/>
            <w:shd w:val="clear" w:color="auto" w:fill="D9D9D9" w:themeFill="background1" w:themeFillShade="D9"/>
            <w:vAlign w:val="center"/>
          </w:tcPr>
          <w:p w14:paraId="0DB1BC31" w14:textId="77777777" w:rsidR="00517C6B" w:rsidRPr="002445D1" w:rsidRDefault="00517C6B" w:rsidP="00327170">
            <w:pPr>
              <w:spacing w:before="80" w:after="80"/>
              <w:rPr>
                <w:rFonts w:ascii="Arial" w:hAnsi="Arial" w:cs="Arial"/>
                <w:sz w:val="20"/>
                <w:szCs w:val="20"/>
              </w:rPr>
            </w:pPr>
            <w:r w:rsidRPr="002445D1">
              <w:rPr>
                <w:rFonts w:ascii="Arial" w:hAnsi="Arial" w:cs="Arial"/>
                <w:sz w:val="20"/>
                <w:szCs w:val="20"/>
              </w:rPr>
              <w:t>Likelihood</w:t>
            </w:r>
          </w:p>
        </w:tc>
        <w:tc>
          <w:tcPr>
            <w:tcW w:w="656" w:type="dxa"/>
            <w:shd w:val="clear" w:color="auto" w:fill="auto"/>
            <w:vAlign w:val="center"/>
          </w:tcPr>
          <w:p w14:paraId="768D5061" w14:textId="3377D4BF" w:rsidR="00517C6B" w:rsidRPr="002445D1" w:rsidRDefault="00517C6B" w:rsidP="00327170">
            <w:pPr>
              <w:spacing w:before="80" w:after="80"/>
              <w:rPr>
                <w:rFonts w:ascii="Arial" w:hAnsi="Arial" w:cs="Arial"/>
                <w:sz w:val="20"/>
                <w:szCs w:val="20"/>
              </w:rPr>
            </w:pPr>
          </w:p>
        </w:tc>
      </w:tr>
      <w:tr w:rsidR="00517C6B" w14:paraId="45687AC0" w14:textId="77777777" w:rsidTr="00327170">
        <w:tc>
          <w:tcPr>
            <w:tcW w:w="8227" w:type="dxa"/>
            <w:gridSpan w:val="7"/>
            <w:vMerge/>
            <w:tcBorders>
              <w:bottom w:val="single" w:sz="4" w:space="0" w:color="auto"/>
            </w:tcBorders>
          </w:tcPr>
          <w:p w14:paraId="23E870D5" w14:textId="77777777" w:rsidR="00517C6B" w:rsidRPr="002445D1" w:rsidRDefault="00517C6B" w:rsidP="00327170">
            <w:pPr>
              <w:spacing w:before="80" w:after="80"/>
              <w:rPr>
                <w:rFonts w:ascii="Arial" w:hAnsi="Arial" w:cs="Arial"/>
                <w:sz w:val="20"/>
                <w:szCs w:val="20"/>
              </w:rPr>
            </w:pPr>
          </w:p>
        </w:tc>
        <w:tc>
          <w:tcPr>
            <w:tcW w:w="1820" w:type="dxa"/>
            <w:tcBorders>
              <w:bottom w:val="single" w:sz="4" w:space="0" w:color="auto"/>
            </w:tcBorders>
            <w:shd w:val="clear" w:color="auto" w:fill="D9D9D9" w:themeFill="background1" w:themeFillShade="D9"/>
            <w:vAlign w:val="center"/>
          </w:tcPr>
          <w:p w14:paraId="273D5513" w14:textId="77777777" w:rsidR="00517C6B" w:rsidRPr="002445D1" w:rsidRDefault="00517C6B" w:rsidP="00327170">
            <w:pPr>
              <w:spacing w:before="80" w:after="80"/>
              <w:rPr>
                <w:rFonts w:ascii="Arial" w:hAnsi="Arial" w:cs="Arial"/>
                <w:b/>
                <w:sz w:val="20"/>
                <w:szCs w:val="20"/>
              </w:rPr>
            </w:pPr>
            <w:r>
              <w:rPr>
                <w:rFonts w:ascii="Arial" w:hAnsi="Arial" w:cs="Arial"/>
                <w:b/>
                <w:sz w:val="20"/>
                <w:szCs w:val="20"/>
              </w:rPr>
              <w:t>Raw</w:t>
            </w:r>
            <w:r w:rsidRPr="002445D1">
              <w:rPr>
                <w:rFonts w:ascii="Arial" w:hAnsi="Arial" w:cs="Arial"/>
                <w:b/>
                <w:sz w:val="20"/>
                <w:szCs w:val="20"/>
              </w:rPr>
              <w:t xml:space="preserve"> Risk Score</w:t>
            </w:r>
          </w:p>
        </w:tc>
        <w:tc>
          <w:tcPr>
            <w:tcW w:w="656" w:type="dxa"/>
            <w:tcBorders>
              <w:bottom w:val="single" w:sz="4" w:space="0" w:color="auto"/>
            </w:tcBorders>
            <w:shd w:val="clear" w:color="auto" w:fill="auto"/>
            <w:vAlign w:val="center"/>
          </w:tcPr>
          <w:p w14:paraId="76F58E7E" w14:textId="1004D1E0" w:rsidR="00517C6B" w:rsidRPr="002445D1" w:rsidRDefault="00517C6B" w:rsidP="00327170">
            <w:pPr>
              <w:spacing w:before="80" w:after="80"/>
              <w:rPr>
                <w:rFonts w:ascii="Arial" w:hAnsi="Arial" w:cs="Arial"/>
                <w:b/>
                <w:sz w:val="20"/>
                <w:szCs w:val="20"/>
              </w:rPr>
            </w:pPr>
          </w:p>
        </w:tc>
      </w:tr>
      <w:tr w:rsidR="00517C6B" w14:paraId="4B21A01E" w14:textId="77777777" w:rsidTr="00327170">
        <w:tc>
          <w:tcPr>
            <w:tcW w:w="10703" w:type="dxa"/>
            <w:gridSpan w:val="9"/>
            <w:tcBorders>
              <w:bottom w:val="single" w:sz="4" w:space="0" w:color="auto"/>
            </w:tcBorders>
            <w:shd w:val="clear" w:color="auto" w:fill="A6A6A6" w:themeFill="background1" w:themeFillShade="A6"/>
          </w:tcPr>
          <w:p w14:paraId="5439DEB5" w14:textId="7C7315F6" w:rsidR="00517C6B" w:rsidRPr="002445D1" w:rsidRDefault="00517C6B" w:rsidP="00327170">
            <w:pPr>
              <w:spacing w:before="80" w:after="80"/>
              <w:rPr>
                <w:rFonts w:ascii="Arial" w:hAnsi="Arial" w:cs="Arial"/>
                <w:b/>
                <w:sz w:val="20"/>
                <w:szCs w:val="20"/>
              </w:rPr>
            </w:pPr>
            <w:r>
              <w:rPr>
                <w:rFonts w:ascii="Arial" w:hAnsi="Arial" w:cs="Arial"/>
                <w:b/>
                <w:sz w:val="20"/>
                <w:szCs w:val="20"/>
              </w:rPr>
              <w:t xml:space="preserve">Current </w:t>
            </w:r>
            <w:r w:rsidR="00255A99">
              <w:rPr>
                <w:rFonts w:ascii="Arial" w:hAnsi="Arial" w:cs="Arial"/>
                <w:b/>
                <w:sz w:val="20"/>
                <w:szCs w:val="20"/>
              </w:rPr>
              <w:t>Mitigating Actions (</w:t>
            </w:r>
            <w:r>
              <w:rPr>
                <w:rFonts w:ascii="Arial" w:hAnsi="Arial" w:cs="Arial"/>
                <w:b/>
                <w:sz w:val="20"/>
                <w:szCs w:val="20"/>
              </w:rPr>
              <w:t>Controls</w:t>
            </w:r>
            <w:r w:rsidR="00255A99">
              <w:rPr>
                <w:rFonts w:ascii="Arial" w:hAnsi="Arial" w:cs="Arial"/>
                <w:b/>
                <w:sz w:val="20"/>
                <w:szCs w:val="20"/>
              </w:rPr>
              <w:t>)</w:t>
            </w:r>
          </w:p>
        </w:tc>
      </w:tr>
      <w:tr w:rsidR="00517C6B" w14:paraId="53E24AFD" w14:textId="77777777" w:rsidTr="00327170">
        <w:tc>
          <w:tcPr>
            <w:tcW w:w="5202" w:type="dxa"/>
            <w:gridSpan w:val="4"/>
            <w:tcBorders>
              <w:bottom w:val="single" w:sz="4" w:space="0" w:color="auto"/>
              <w:right w:val="nil"/>
            </w:tcBorders>
          </w:tcPr>
          <w:p w14:paraId="64087AFC" w14:textId="77777777" w:rsidR="00517C6B" w:rsidRPr="00347997" w:rsidRDefault="00517C6B" w:rsidP="00327170">
            <w:pPr>
              <w:pStyle w:val="Default"/>
              <w:numPr>
                <w:ilvl w:val="0"/>
                <w:numId w:val="17"/>
              </w:numPr>
              <w:spacing w:before="80" w:after="80"/>
              <w:ind w:left="447"/>
              <w:rPr>
                <w:rFonts w:ascii="Arial" w:hAnsi="Arial" w:cs="Arial"/>
                <w:color w:val="auto"/>
                <w:sz w:val="20"/>
                <w:szCs w:val="20"/>
              </w:rPr>
            </w:pPr>
          </w:p>
        </w:tc>
        <w:tc>
          <w:tcPr>
            <w:tcW w:w="5501" w:type="dxa"/>
            <w:gridSpan w:val="5"/>
            <w:tcBorders>
              <w:left w:val="nil"/>
              <w:bottom w:val="single" w:sz="4" w:space="0" w:color="auto"/>
            </w:tcBorders>
          </w:tcPr>
          <w:p w14:paraId="3462F874" w14:textId="77777777" w:rsidR="00517C6B" w:rsidRPr="00B810AF" w:rsidRDefault="00517C6B" w:rsidP="00327170">
            <w:pPr>
              <w:pStyle w:val="Default"/>
              <w:numPr>
                <w:ilvl w:val="0"/>
                <w:numId w:val="17"/>
              </w:numPr>
              <w:spacing w:before="80" w:after="80"/>
              <w:ind w:left="644"/>
              <w:rPr>
                <w:rFonts w:ascii="Arial" w:hAnsi="Arial" w:cs="Arial"/>
                <w:color w:val="auto"/>
                <w:sz w:val="20"/>
                <w:szCs w:val="20"/>
              </w:rPr>
            </w:pPr>
          </w:p>
        </w:tc>
      </w:tr>
      <w:tr w:rsidR="00517C6B" w14:paraId="28CC2912" w14:textId="77777777" w:rsidTr="00327170">
        <w:tc>
          <w:tcPr>
            <w:tcW w:w="10703" w:type="dxa"/>
            <w:gridSpan w:val="9"/>
            <w:shd w:val="clear" w:color="auto" w:fill="A6A6A6" w:themeFill="background1" w:themeFillShade="A6"/>
          </w:tcPr>
          <w:p w14:paraId="2B63A560" w14:textId="2CA90EA4" w:rsidR="00517C6B" w:rsidRPr="002445D1" w:rsidRDefault="00517C6B" w:rsidP="00327170">
            <w:pPr>
              <w:spacing w:before="80" w:after="80"/>
              <w:rPr>
                <w:rFonts w:ascii="Arial" w:hAnsi="Arial" w:cs="Arial"/>
                <w:b/>
                <w:sz w:val="20"/>
                <w:szCs w:val="20"/>
              </w:rPr>
            </w:pPr>
            <w:r>
              <w:rPr>
                <w:rFonts w:ascii="Arial" w:hAnsi="Arial" w:cs="Arial"/>
                <w:b/>
                <w:sz w:val="20"/>
                <w:szCs w:val="20"/>
              </w:rPr>
              <w:t>Current assessment of the</w:t>
            </w:r>
            <w:r w:rsidR="00255A99" w:rsidRPr="004F5EDB">
              <w:rPr>
                <w:rFonts w:ascii="Arial" w:hAnsi="Arial" w:cs="Arial"/>
                <w:b/>
                <w:sz w:val="20"/>
                <w:szCs w:val="20"/>
              </w:rPr>
              <w:t xml:space="preserve"> risk (</w:t>
            </w:r>
            <w:r w:rsidR="00255A99">
              <w:rPr>
                <w:rFonts w:ascii="Arial" w:hAnsi="Arial" w:cs="Arial"/>
                <w:b/>
                <w:sz w:val="20"/>
                <w:szCs w:val="20"/>
              </w:rPr>
              <w:t>with controls in place)</w:t>
            </w:r>
          </w:p>
        </w:tc>
      </w:tr>
      <w:tr w:rsidR="00517C6B" w14:paraId="34D61939" w14:textId="77777777" w:rsidTr="00327170">
        <w:tc>
          <w:tcPr>
            <w:tcW w:w="8227" w:type="dxa"/>
            <w:gridSpan w:val="7"/>
            <w:vMerge w:val="restart"/>
            <w:vAlign w:val="center"/>
          </w:tcPr>
          <w:p w14:paraId="3B505F2C" w14:textId="77777777" w:rsidR="00517C6B" w:rsidRPr="002445D1" w:rsidRDefault="00517C6B" w:rsidP="00327170">
            <w:pPr>
              <w:spacing w:before="80" w:after="80"/>
              <w:rPr>
                <w:rFonts w:ascii="Arial" w:hAnsi="Arial" w:cs="Arial"/>
                <w:sz w:val="20"/>
                <w:szCs w:val="20"/>
              </w:rPr>
            </w:pPr>
          </w:p>
        </w:tc>
        <w:tc>
          <w:tcPr>
            <w:tcW w:w="1820" w:type="dxa"/>
            <w:shd w:val="clear" w:color="auto" w:fill="D9D9D9" w:themeFill="background1" w:themeFillShade="D9"/>
            <w:vAlign w:val="center"/>
          </w:tcPr>
          <w:p w14:paraId="155FE757" w14:textId="3503946E" w:rsidR="00517C6B" w:rsidRPr="002445D1" w:rsidRDefault="00F13726" w:rsidP="00327170">
            <w:pPr>
              <w:spacing w:before="80" w:after="80"/>
              <w:rPr>
                <w:rFonts w:ascii="Arial" w:hAnsi="Arial" w:cs="Arial"/>
                <w:sz w:val="20"/>
                <w:szCs w:val="20"/>
              </w:rPr>
            </w:pPr>
            <w:r>
              <w:rPr>
                <w:rFonts w:ascii="Arial" w:hAnsi="Arial" w:cs="Arial"/>
                <w:sz w:val="20"/>
                <w:szCs w:val="20"/>
              </w:rPr>
              <w:t>Impact</w:t>
            </w:r>
          </w:p>
        </w:tc>
        <w:tc>
          <w:tcPr>
            <w:tcW w:w="656" w:type="dxa"/>
            <w:shd w:val="clear" w:color="auto" w:fill="auto"/>
            <w:vAlign w:val="center"/>
          </w:tcPr>
          <w:p w14:paraId="1B3AAB9B" w14:textId="7BF33112" w:rsidR="00517C6B" w:rsidRPr="002445D1" w:rsidRDefault="00517C6B" w:rsidP="00327170">
            <w:pPr>
              <w:spacing w:before="80" w:after="80"/>
              <w:jc w:val="center"/>
              <w:rPr>
                <w:rFonts w:ascii="Arial" w:hAnsi="Arial" w:cs="Arial"/>
                <w:sz w:val="20"/>
                <w:szCs w:val="20"/>
              </w:rPr>
            </w:pPr>
          </w:p>
        </w:tc>
      </w:tr>
      <w:tr w:rsidR="00517C6B" w14:paraId="0425450D" w14:textId="77777777" w:rsidTr="00327170">
        <w:tc>
          <w:tcPr>
            <w:tcW w:w="8227" w:type="dxa"/>
            <w:gridSpan w:val="7"/>
            <w:vMerge/>
          </w:tcPr>
          <w:p w14:paraId="1492773A" w14:textId="77777777" w:rsidR="00517C6B" w:rsidRPr="002445D1" w:rsidRDefault="00517C6B" w:rsidP="00327170">
            <w:pPr>
              <w:spacing w:before="80" w:after="80"/>
              <w:rPr>
                <w:rFonts w:ascii="Arial" w:hAnsi="Arial" w:cs="Arial"/>
                <w:sz w:val="20"/>
                <w:szCs w:val="20"/>
              </w:rPr>
            </w:pPr>
          </w:p>
        </w:tc>
        <w:tc>
          <w:tcPr>
            <w:tcW w:w="1820" w:type="dxa"/>
            <w:shd w:val="clear" w:color="auto" w:fill="D9D9D9" w:themeFill="background1" w:themeFillShade="D9"/>
            <w:vAlign w:val="center"/>
          </w:tcPr>
          <w:p w14:paraId="51F4A58A" w14:textId="1AFF08F2" w:rsidR="00517C6B" w:rsidRPr="002445D1" w:rsidRDefault="00F13726" w:rsidP="00327170">
            <w:pPr>
              <w:spacing w:before="80" w:after="80"/>
              <w:rPr>
                <w:rFonts w:ascii="Arial" w:hAnsi="Arial" w:cs="Arial"/>
                <w:sz w:val="20"/>
                <w:szCs w:val="20"/>
              </w:rPr>
            </w:pPr>
            <w:r>
              <w:rPr>
                <w:rFonts w:ascii="Arial" w:hAnsi="Arial" w:cs="Arial"/>
                <w:sz w:val="20"/>
                <w:szCs w:val="20"/>
              </w:rPr>
              <w:t>Likelihood</w:t>
            </w:r>
          </w:p>
        </w:tc>
        <w:tc>
          <w:tcPr>
            <w:tcW w:w="656" w:type="dxa"/>
            <w:tcBorders>
              <w:bottom w:val="single" w:sz="4" w:space="0" w:color="auto"/>
            </w:tcBorders>
            <w:shd w:val="clear" w:color="auto" w:fill="auto"/>
            <w:vAlign w:val="center"/>
          </w:tcPr>
          <w:p w14:paraId="317F8530" w14:textId="4A9E11BC" w:rsidR="00517C6B" w:rsidRPr="002445D1" w:rsidRDefault="00517C6B" w:rsidP="00327170">
            <w:pPr>
              <w:spacing w:before="80" w:after="80"/>
              <w:jc w:val="center"/>
              <w:rPr>
                <w:rFonts w:ascii="Arial" w:hAnsi="Arial" w:cs="Arial"/>
                <w:sz w:val="20"/>
                <w:szCs w:val="20"/>
              </w:rPr>
            </w:pPr>
          </w:p>
        </w:tc>
      </w:tr>
      <w:tr w:rsidR="00517C6B" w14:paraId="58906946" w14:textId="77777777" w:rsidTr="00327170">
        <w:tc>
          <w:tcPr>
            <w:tcW w:w="8227" w:type="dxa"/>
            <w:gridSpan w:val="7"/>
            <w:vMerge/>
            <w:tcBorders>
              <w:bottom w:val="single" w:sz="4" w:space="0" w:color="auto"/>
            </w:tcBorders>
          </w:tcPr>
          <w:p w14:paraId="24D6C98F" w14:textId="77777777" w:rsidR="00517C6B" w:rsidRPr="002445D1" w:rsidRDefault="00517C6B" w:rsidP="00327170">
            <w:pPr>
              <w:spacing w:before="80" w:after="80"/>
              <w:rPr>
                <w:rFonts w:ascii="Arial" w:hAnsi="Arial" w:cs="Arial"/>
                <w:sz w:val="20"/>
                <w:szCs w:val="20"/>
              </w:rPr>
            </w:pPr>
          </w:p>
        </w:tc>
        <w:tc>
          <w:tcPr>
            <w:tcW w:w="1820" w:type="dxa"/>
            <w:tcBorders>
              <w:bottom w:val="single" w:sz="4" w:space="0" w:color="auto"/>
            </w:tcBorders>
            <w:shd w:val="clear" w:color="auto" w:fill="D9D9D9" w:themeFill="background1" w:themeFillShade="D9"/>
            <w:vAlign w:val="center"/>
          </w:tcPr>
          <w:p w14:paraId="5EFF3183" w14:textId="77777777" w:rsidR="00517C6B" w:rsidRPr="002445D1" w:rsidRDefault="00517C6B" w:rsidP="00327170">
            <w:pPr>
              <w:spacing w:before="80" w:after="80"/>
              <w:rPr>
                <w:rFonts w:ascii="Arial" w:hAnsi="Arial" w:cs="Arial"/>
                <w:b/>
                <w:sz w:val="20"/>
                <w:szCs w:val="20"/>
              </w:rPr>
            </w:pPr>
            <w:r>
              <w:rPr>
                <w:rFonts w:ascii="Arial" w:hAnsi="Arial" w:cs="Arial"/>
                <w:b/>
                <w:sz w:val="20"/>
                <w:szCs w:val="20"/>
              </w:rPr>
              <w:t>Current Risk Score</w:t>
            </w:r>
          </w:p>
        </w:tc>
        <w:tc>
          <w:tcPr>
            <w:tcW w:w="656" w:type="dxa"/>
            <w:tcBorders>
              <w:bottom w:val="single" w:sz="4" w:space="0" w:color="auto"/>
            </w:tcBorders>
            <w:shd w:val="clear" w:color="auto" w:fill="auto"/>
            <w:vAlign w:val="center"/>
          </w:tcPr>
          <w:p w14:paraId="7F1B6220" w14:textId="1549A923" w:rsidR="00517C6B" w:rsidRPr="002445D1" w:rsidRDefault="00517C6B" w:rsidP="00327170">
            <w:pPr>
              <w:spacing w:before="80" w:after="80"/>
              <w:jc w:val="center"/>
              <w:rPr>
                <w:rFonts w:ascii="Arial" w:hAnsi="Arial" w:cs="Arial"/>
                <w:b/>
                <w:sz w:val="20"/>
                <w:szCs w:val="20"/>
              </w:rPr>
            </w:pPr>
          </w:p>
        </w:tc>
      </w:tr>
      <w:tr w:rsidR="00517C6B" w14:paraId="6837EB2A" w14:textId="77777777" w:rsidTr="00327170">
        <w:tc>
          <w:tcPr>
            <w:tcW w:w="10703" w:type="dxa"/>
            <w:gridSpan w:val="9"/>
            <w:tcBorders>
              <w:bottom w:val="single" w:sz="4" w:space="0" w:color="auto"/>
            </w:tcBorders>
            <w:shd w:val="clear" w:color="auto" w:fill="A6A6A6" w:themeFill="background1" w:themeFillShade="A6"/>
          </w:tcPr>
          <w:p w14:paraId="372381D0" w14:textId="77777777" w:rsidR="00517C6B" w:rsidRPr="002445D1" w:rsidRDefault="00517C6B" w:rsidP="00327170">
            <w:pPr>
              <w:spacing w:before="80" w:after="80"/>
              <w:rPr>
                <w:rFonts w:ascii="Arial" w:hAnsi="Arial" w:cs="Arial"/>
                <w:b/>
                <w:sz w:val="20"/>
                <w:szCs w:val="20"/>
              </w:rPr>
            </w:pPr>
            <w:r>
              <w:rPr>
                <w:rFonts w:ascii="Arial" w:hAnsi="Arial" w:cs="Arial"/>
                <w:b/>
                <w:sz w:val="20"/>
                <w:szCs w:val="20"/>
              </w:rPr>
              <w:t>Further Mitigating Actions</w:t>
            </w:r>
          </w:p>
        </w:tc>
      </w:tr>
      <w:tr w:rsidR="00517C6B" w14:paraId="78EAC755" w14:textId="77777777" w:rsidTr="00327170">
        <w:tc>
          <w:tcPr>
            <w:tcW w:w="5232" w:type="dxa"/>
            <w:gridSpan w:val="5"/>
            <w:tcBorders>
              <w:right w:val="nil"/>
            </w:tcBorders>
            <w:shd w:val="clear" w:color="auto" w:fill="auto"/>
          </w:tcPr>
          <w:p w14:paraId="4445ABF5" w14:textId="77777777" w:rsidR="00517C6B" w:rsidRPr="002B151E" w:rsidRDefault="00517C6B" w:rsidP="00327170">
            <w:pPr>
              <w:pStyle w:val="ListParagraph"/>
              <w:numPr>
                <w:ilvl w:val="0"/>
                <w:numId w:val="1"/>
              </w:numPr>
              <w:spacing w:before="80" w:after="80"/>
              <w:ind w:left="447"/>
              <w:contextualSpacing w:val="0"/>
              <w:rPr>
                <w:rFonts w:ascii="Arial" w:hAnsi="Arial" w:cs="Arial"/>
                <w:sz w:val="20"/>
                <w:szCs w:val="20"/>
              </w:rPr>
            </w:pPr>
            <w:r>
              <w:rPr>
                <w:rFonts w:ascii="Arial" w:hAnsi="Arial" w:cs="Arial"/>
                <w:sz w:val="20"/>
                <w:szCs w:val="20"/>
              </w:rPr>
              <w:t xml:space="preserve"> </w:t>
            </w:r>
          </w:p>
        </w:tc>
        <w:tc>
          <w:tcPr>
            <w:tcW w:w="5471" w:type="dxa"/>
            <w:gridSpan w:val="4"/>
            <w:tcBorders>
              <w:left w:val="nil"/>
            </w:tcBorders>
            <w:shd w:val="clear" w:color="auto" w:fill="auto"/>
          </w:tcPr>
          <w:p w14:paraId="3FE2BFF4" w14:textId="77777777" w:rsidR="00517C6B" w:rsidRPr="002B151E" w:rsidRDefault="00517C6B" w:rsidP="00327170">
            <w:pPr>
              <w:pStyle w:val="Default"/>
              <w:numPr>
                <w:ilvl w:val="0"/>
                <w:numId w:val="1"/>
              </w:numPr>
              <w:spacing w:before="80" w:after="80"/>
              <w:ind w:left="614"/>
              <w:rPr>
                <w:rFonts w:ascii="Arial" w:hAnsi="Arial" w:cs="Arial"/>
                <w:color w:val="auto"/>
                <w:sz w:val="20"/>
                <w:szCs w:val="20"/>
              </w:rPr>
            </w:pPr>
          </w:p>
        </w:tc>
      </w:tr>
      <w:tr w:rsidR="00517C6B" w14:paraId="353AA660" w14:textId="77777777" w:rsidTr="00327170">
        <w:tc>
          <w:tcPr>
            <w:tcW w:w="3663" w:type="dxa"/>
            <w:gridSpan w:val="2"/>
            <w:shd w:val="clear" w:color="auto" w:fill="A6A6A6" w:themeFill="background1" w:themeFillShade="A6"/>
          </w:tcPr>
          <w:p w14:paraId="61EE03F5" w14:textId="77777777" w:rsidR="00517C6B" w:rsidRPr="002445D1" w:rsidRDefault="00517C6B" w:rsidP="00327170">
            <w:pPr>
              <w:spacing w:before="80" w:after="80"/>
              <w:rPr>
                <w:rFonts w:ascii="Arial" w:hAnsi="Arial" w:cs="Arial"/>
                <w:b/>
                <w:sz w:val="20"/>
                <w:szCs w:val="20"/>
              </w:rPr>
            </w:pPr>
            <w:r>
              <w:rPr>
                <w:rFonts w:ascii="Arial" w:hAnsi="Arial" w:cs="Arial"/>
                <w:b/>
                <w:sz w:val="20"/>
                <w:szCs w:val="20"/>
              </w:rPr>
              <w:t>Risk Owner</w:t>
            </w:r>
          </w:p>
        </w:tc>
        <w:tc>
          <w:tcPr>
            <w:tcW w:w="7040" w:type="dxa"/>
            <w:gridSpan w:val="7"/>
            <w:shd w:val="clear" w:color="auto" w:fill="auto"/>
          </w:tcPr>
          <w:p w14:paraId="031AC66B" w14:textId="77777777" w:rsidR="00517C6B" w:rsidRPr="002445D1" w:rsidRDefault="00517C6B" w:rsidP="00327170">
            <w:pPr>
              <w:spacing w:before="80" w:after="80"/>
              <w:rPr>
                <w:rFonts w:ascii="Arial" w:hAnsi="Arial" w:cs="Arial"/>
                <w:b/>
                <w:sz w:val="20"/>
                <w:szCs w:val="20"/>
              </w:rPr>
            </w:pPr>
          </w:p>
        </w:tc>
      </w:tr>
    </w:tbl>
    <w:p w14:paraId="59BC0D5C" w14:textId="1ECB18ED" w:rsidR="00466147" w:rsidRDefault="00327170" w:rsidP="00327170">
      <w:pPr>
        <w:jc w:val="center"/>
        <w:rPr>
          <w:b/>
        </w:rPr>
      </w:pPr>
      <w:r>
        <w:rPr>
          <w:b/>
        </w:rPr>
        <w:t>Risk Template</w:t>
      </w:r>
    </w:p>
    <w:p w14:paraId="7087F87D" w14:textId="77777777" w:rsidR="00327170" w:rsidRPr="00327170" w:rsidRDefault="00327170" w:rsidP="00327170">
      <w:pPr>
        <w:jc w:val="center"/>
        <w:rPr>
          <w:b/>
        </w:rPr>
      </w:pPr>
    </w:p>
    <w:p w14:paraId="1D10F789" w14:textId="30F3090C" w:rsidR="007549FE" w:rsidRPr="007549FE" w:rsidRDefault="007549FE" w:rsidP="007549FE"/>
    <w:p w14:paraId="76AEF10A" w14:textId="23978317" w:rsidR="007549FE" w:rsidRPr="007549FE" w:rsidRDefault="00885D2A" w:rsidP="00885D2A">
      <w:pPr>
        <w:tabs>
          <w:tab w:val="left" w:pos="6165"/>
        </w:tabs>
      </w:pPr>
      <w:r>
        <w:tab/>
      </w:r>
    </w:p>
    <w:p w14:paraId="3C512264" w14:textId="0FA11B6A" w:rsidR="007549FE" w:rsidRPr="007549FE" w:rsidRDefault="007549FE" w:rsidP="007549FE"/>
    <w:p w14:paraId="32A5771E" w14:textId="10D789ED" w:rsidR="007549FE" w:rsidRPr="007549FE" w:rsidRDefault="007549FE" w:rsidP="007549FE"/>
    <w:p w14:paraId="37D2FC46" w14:textId="3424E598" w:rsidR="007549FE" w:rsidRPr="007549FE" w:rsidRDefault="007549FE" w:rsidP="007549FE"/>
    <w:p w14:paraId="0688BBBC" w14:textId="4696C1A9" w:rsidR="007549FE" w:rsidRPr="007549FE" w:rsidRDefault="007549FE" w:rsidP="007549FE"/>
    <w:p w14:paraId="20904A3C" w14:textId="77777777" w:rsidR="007549FE" w:rsidRPr="007549FE" w:rsidRDefault="007549FE" w:rsidP="007549FE">
      <w:pPr>
        <w:jc w:val="center"/>
      </w:pPr>
    </w:p>
    <w:sectPr w:rsidR="007549FE" w:rsidRPr="007549FE" w:rsidSect="004355F2">
      <w:type w:val="continuous"/>
      <w:pgSz w:w="11906" w:h="16838"/>
      <w:pgMar w:top="720" w:right="720" w:bottom="720" w:left="720" w:header="708" w:footer="708" w:gutter="0"/>
      <w:cols w:space="17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65C83" w14:textId="77777777" w:rsidR="00F97693" w:rsidRDefault="00F97693" w:rsidP="006521EF">
      <w:pPr>
        <w:spacing w:after="0" w:line="240" w:lineRule="auto"/>
      </w:pPr>
      <w:r>
        <w:separator/>
      </w:r>
    </w:p>
  </w:endnote>
  <w:endnote w:type="continuationSeparator" w:id="0">
    <w:p w14:paraId="0F6AB927" w14:textId="77777777" w:rsidR="00F97693" w:rsidRDefault="00F97693" w:rsidP="0065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D9C57" w14:textId="4A4B5961" w:rsidR="00052758" w:rsidRPr="00052758" w:rsidRDefault="00052758" w:rsidP="00052758">
    <w:pPr>
      <w:pStyle w:val="Header"/>
      <w:jc w:val="right"/>
      <w:rPr>
        <w:rFonts w:ascii="Arial" w:hAnsi="Arial" w:cs="Arial"/>
        <w:sz w:val="16"/>
        <w:szCs w:val="16"/>
      </w:rPr>
    </w:pPr>
    <w:r>
      <w:tab/>
    </w:r>
    <w:sdt>
      <w:sdtPr>
        <w:id w:val="-1041667806"/>
        <w:placeholder>
          <w:docPart w:val="DefaultPlaceholder_-1854013437"/>
        </w:placeholder>
        <w:showingPlcHdr/>
        <w:date>
          <w:dateFormat w:val="dd/MM/yyyy"/>
          <w:lid w:val="en-GB"/>
          <w:storeMappedDataAs w:val="dateTime"/>
          <w:calendar w:val="gregorian"/>
        </w:date>
      </w:sdtPr>
      <w:sdtEndPr/>
      <w:sdtContent>
        <w:r w:rsidR="00885D2A" w:rsidRPr="007F166F">
          <w:rPr>
            <w:rStyle w:val="PlaceholderText"/>
          </w:rPr>
          <w:t>Click or tap to enter a date.</w:t>
        </w:r>
      </w:sdtContent>
    </w:sdt>
    <w:r>
      <w:tab/>
    </w:r>
    <w:r>
      <w:tab/>
    </w:r>
    <w:r w:rsidRPr="00052758">
      <w:rPr>
        <w:rFonts w:ascii="Arial" w:hAnsi="Arial" w:cs="Arial"/>
        <w:sz w:val="16"/>
        <w:szCs w:val="16"/>
      </w:rPr>
      <w:t xml:space="preserve">Risk </w:t>
    </w:r>
    <w:r>
      <w:rPr>
        <w:rFonts w:ascii="Arial" w:hAnsi="Arial" w:cs="Arial"/>
        <w:sz w:val="16"/>
        <w:szCs w:val="16"/>
      </w:rPr>
      <w:t>T</w:t>
    </w:r>
    <w:r w:rsidRPr="00052758">
      <w:rPr>
        <w:rFonts w:ascii="Arial" w:hAnsi="Arial" w:cs="Arial"/>
        <w:sz w:val="16"/>
        <w:szCs w:val="16"/>
      </w:rPr>
      <w:t>emplate v2 (01.09.21)</w:t>
    </w:r>
  </w:p>
  <w:p w14:paraId="549DE470" w14:textId="451A7A2B" w:rsidR="005E1025" w:rsidRPr="007549FE" w:rsidRDefault="005E1025" w:rsidP="00052758">
    <w:pPr>
      <w:pStyle w:val="Footer"/>
      <w:tabs>
        <w:tab w:val="center" w:pos="5233"/>
        <w:tab w:val="right" w:pos="1046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F2104" w14:textId="77777777" w:rsidR="00F97693" w:rsidRDefault="00F97693" w:rsidP="006521EF">
      <w:pPr>
        <w:spacing w:after="0" w:line="240" w:lineRule="auto"/>
      </w:pPr>
      <w:r>
        <w:separator/>
      </w:r>
    </w:p>
  </w:footnote>
  <w:footnote w:type="continuationSeparator" w:id="0">
    <w:p w14:paraId="299BD8C9" w14:textId="77777777" w:rsidR="00F97693" w:rsidRDefault="00F97693" w:rsidP="006521EF">
      <w:pPr>
        <w:spacing w:after="0" w:line="240" w:lineRule="auto"/>
      </w:pPr>
      <w:r>
        <w:continuationSeparator/>
      </w:r>
    </w:p>
  </w:footnote>
  <w:footnote w:id="1">
    <w:p w14:paraId="05E51C7F" w14:textId="77777777" w:rsidR="00CC2717" w:rsidRDefault="00CC2717" w:rsidP="00CC2717">
      <w:pPr>
        <w:pStyle w:val="FootnoteText"/>
      </w:pPr>
      <w:r>
        <w:rPr>
          <w:rStyle w:val="FootnoteReference"/>
        </w:rPr>
        <w:footnoteRef/>
      </w:r>
      <w:r>
        <w:t xml:space="preserve"> Please send any feedback or suggestions on the list of categories and examples to </w:t>
      </w:r>
      <w:hyperlink r:id="rId1" w:history="1">
        <w:r w:rsidRPr="00E66C96">
          <w:rPr>
            <w:rStyle w:val="Hyperlink"/>
          </w:rPr>
          <w:t>riskmanagement@admin.cam.ac.uk</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FD8"/>
    <w:multiLevelType w:val="hybridMultilevel"/>
    <w:tmpl w:val="F028C776"/>
    <w:lvl w:ilvl="0" w:tplc="923CB5B6">
      <w:start w:val="1"/>
      <w:numFmt w:val="bullet"/>
      <w:lvlText w:val="•"/>
      <w:lvlJc w:val="left"/>
      <w:pPr>
        <w:tabs>
          <w:tab w:val="num" w:pos="720"/>
        </w:tabs>
        <w:ind w:left="720" w:hanging="360"/>
      </w:pPr>
      <w:rPr>
        <w:rFonts w:ascii="Arial" w:hAnsi="Arial" w:hint="default"/>
      </w:rPr>
    </w:lvl>
    <w:lvl w:ilvl="1" w:tplc="7E4E1892" w:tentative="1">
      <w:start w:val="1"/>
      <w:numFmt w:val="bullet"/>
      <w:lvlText w:val="•"/>
      <w:lvlJc w:val="left"/>
      <w:pPr>
        <w:tabs>
          <w:tab w:val="num" w:pos="1440"/>
        </w:tabs>
        <w:ind w:left="1440" w:hanging="360"/>
      </w:pPr>
      <w:rPr>
        <w:rFonts w:ascii="Arial" w:hAnsi="Arial" w:hint="default"/>
      </w:rPr>
    </w:lvl>
    <w:lvl w:ilvl="2" w:tplc="DBAAC1A6" w:tentative="1">
      <w:start w:val="1"/>
      <w:numFmt w:val="bullet"/>
      <w:lvlText w:val="•"/>
      <w:lvlJc w:val="left"/>
      <w:pPr>
        <w:tabs>
          <w:tab w:val="num" w:pos="2160"/>
        </w:tabs>
        <w:ind w:left="2160" w:hanging="360"/>
      </w:pPr>
      <w:rPr>
        <w:rFonts w:ascii="Arial" w:hAnsi="Arial" w:hint="default"/>
      </w:rPr>
    </w:lvl>
    <w:lvl w:ilvl="3" w:tplc="7876BA22" w:tentative="1">
      <w:start w:val="1"/>
      <w:numFmt w:val="bullet"/>
      <w:lvlText w:val="•"/>
      <w:lvlJc w:val="left"/>
      <w:pPr>
        <w:tabs>
          <w:tab w:val="num" w:pos="2880"/>
        </w:tabs>
        <w:ind w:left="2880" w:hanging="360"/>
      </w:pPr>
      <w:rPr>
        <w:rFonts w:ascii="Arial" w:hAnsi="Arial" w:hint="default"/>
      </w:rPr>
    </w:lvl>
    <w:lvl w:ilvl="4" w:tplc="60203228" w:tentative="1">
      <w:start w:val="1"/>
      <w:numFmt w:val="bullet"/>
      <w:lvlText w:val="•"/>
      <w:lvlJc w:val="left"/>
      <w:pPr>
        <w:tabs>
          <w:tab w:val="num" w:pos="3600"/>
        </w:tabs>
        <w:ind w:left="3600" w:hanging="360"/>
      </w:pPr>
      <w:rPr>
        <w:rFonts w:ascii="Arial" w:hAnsi="Arial" w:hint="default"/>
      </w:rPr>
    </w:lvl>
    <w:lvl w:ilvl="5" w:tplc="9EEC4066" w:tentative="1">
      <w:start w:val="1"/>
      <w:numFmt w:val="bullet"/>
      <w:lvlText w:val="•"/>
      <w:lvlJc w:val="left"/>
      <w:pPr>
        <w:tabs>
          <w:tab w:val="num" w:pos="4320"/>
        </w:tabs>
        <w:ind w:left="4320" w:hanging="360"/>
      </w:pPr>
      <w:rPr>
        <w:rFonts w:ascii="Arial" w:hAnsi="Arial" w:hint="default"/>
      </w:rPr>
    </w:lvl>
    <w:lvl w:ilvl="6" w:tplc="FD4AB496" w:tentative="1">
      <w:start w:val="1"/>
      <w:numFmt w:val="bullet"/>
      <w:lvlText w:val="•"/>
      <w:lvlJc w:val="left"/>
      <w:pPr>
        <w:tabs>
          <w:tab w:val="num" w:pos="5040"/>
        </w:tabs>
        <w:ind w:left="5040" w:hanging="360"/>
      </w:pPr>
      <w:rPr>
        <w:rFonts w:ascii="Arial" w:hAnsi="Arial" w:hint="default"/>
      </w:rPr>
    </w:lvl>
    <w:lvl w:ilvl="7" w:tplc="950457B8" w:tentative="1">
      <w:start w:val="1"/>
      <w:numFmt w:val="bullet"/>
      <w:lvlText w:val="•"/>
      <w:lvlJc w:val="left"/>
      <w:pPr>
        <w:tabs>
          <w:tab w:val="num" w:pos="5760"/>
        </w:tabs>
        <w:ind w:left="5760" w:hanging="360"/>
      </w:pPr>
      <w:rPr>
        <w:rFonts w:ascii="Arial" w:hAnsi="Arial" w:hint="default"/>
      </w:rPr>
    </w:lvl>
    <w:lvl w:ilvl="8" w:tplc="A788B1B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9421D9"/>
    <w:multiLevelType w:val="hybridMultilevel"/>
    <w:tmpl w:val="878A2990"/>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2" w15:restartNumberingAfterBreak="0">
    <w:nsid w:val="06A91FE5"/>
    <w:multiLevelType w:val="hybridMultilevel"/>
    <w:tmpl w:val="2AE024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B4215"/>
    <w:multiLevelType w:val="hybridMultilevel"/>
    <w:tmpl w:val="79FC37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5C379C"/>
    <w:multiLevelType w:val="hybridMultilevel"/>
    <w:tmpl w:val="4C80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409BB"/>
    <w:multiLevelType w:val="hybridMultilevel"/>
    <w:tmpl w:val="CBE8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918F7"/>
    <w:multiLevelType w:val="hybridMultilevel"/>
    <w:tmpl w:val="D60C12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B7A7628"/>
    <w:multiLevelType w:val="hybridMultilevel"/>
    <w:tmpl w:val="760E65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D88562F"/>
    <w:multiLevelType w:val="hybridMultilevel"/>
    <w:tmpl w:val="3AFAEC4A"/>
    <w:lvl w:ilvl="0" w:tplc="5D72731A">
      <w:start w:val="1"/>
      <w:numFmt w:val="bullet"/>
      <w:lvlText w:val="•"/>
      <w:lvlJc w:val="left"/>
      <w:pPr>
        <w:tabs>
          <w:tab w:val="num" w:pos="720"/>
        </w:tabs>
        <w:ind w:left="720" w:hanging="360"/>
      </w:pPr>
      <w:rPr>
        <w:rFonts w:ascii="Arial" w:hAnsi="Arial" w:hint="default"/>
      </w:rPr>
    </w:lvl>
    <w:lvl w:ilvl="1" w:tplc="4270387E" w:tentative="1">
      <w:start w:val="1"/>
      <w:numFmt w:val="bullet"/>
      <w:lvlText w:val="•"/>
      <w:lvlJc w:val="left"/>
      <w:pPr>
        <w:tabs>
          <w:tab w:val="num" w:pos="1440"/>
        </w:tabs>
        <w:ind w:left="1440" w:hanging="360"/>
      </w:pPr>
      <w:rPr>
        <w:rFonts w:ascii="Arial" w:hAnsi="Arial" w:hint="default"/>
      </w:rPr>
    </w:lvl>
    <w:lvl w:ilvl="2" w:tplc="B7DAA750" w:tentative="1">
      <w:start w:val="1"/>
      <w:numFmt w:val="bullet"/>
      <w:lvlText w:val="•"/>
      <w:lvlJc w:val="left"/>
      <w:pPr>
        <w:tabs>
          <w:tab w:val="num" w:pos="2160"/>
        </w:tabs>
        <w:ind w:left="2160" w:hanging="360"/>
      </w:pPr>
      <w:rPr>
        <w:rFonts w:ascii="Arial" w:hAnsi="Arial" w:hint="default"/>
      </w:rPr>
    </w:lvl>
    <w:lvl w:ilvl="3" w:tplc="14488868" w:tentative="1">
      <w:start w:val="1"/>
      <w:numFmt w:val="bullet"/>
      <w:lvlText w:val="•"/>
      <w:lvlJc w:val="left"/>
      <w:pPr>
        <w:tabs>
          <w:tab w:val="num" w:pos="2880"/>
        </w:tabs>
        <w:ind w:left="2880" w:hanging="360"/>
      </w:pPr>
      <w:rPr>
        <w:rFonts w:ascii="Arial" w:hAnsi="Arial" w:hint="default"/>
      </w:rPr>
    </w:lvl>
    <w:lvl w:ilvl="4" w:tplc="92A416BC" w:tentative="1">
      <w:start w:val="1"/>
      <w:numFmt w:val="bullet"/>
      <w:lvlText w:val="•"/>
      <w:lvlJc w:val="left"/>
      <w:pPr>
        <w:tabs>
          <w:tab w:val="num" w:pos="3600"/>
        </w:tabs>
        <w:ind w:left="3600" w:hanging="360"/>
      </w:pPr>
      <w:rPr>
        <w:rFonts w:ascii="Arial" w:hAnsi="Arial" w:hint="default"/>
      </w:rPr>
    </w:lvl>
    <w:lvl w:ilvl="5" w:tplc="7DB86A5C" w:tentative="1">
      <w:start w:val="1"/>
      <w:numFmt w:val="bullet"/>
      <w:lvlText w:val="•"/>
      <w:lvlJc w:val="left"/>
      <w:pPr>
        <w:tabs>
          <w:tab w:val="num" w:pos="4320"/>
        </w:tabs>
        <w:ind w:left="4320" w:hanging="360"/>
      </w:pPr>
      <w:rPr>
        <w:rFonts w:ascii="Arial" w:hAnsi="Arial" w:hint="default"/>
      </w:rPr>
    </w:lvl>
    <w:lvl w:ilvl="6" w:tplc="E5E2C714" w:tentative="1">
      <w:start w:val="1"/>
      <w:numFmt w:val="bullet"/>
      <w:lvlText w:val="•"/>
      <w:lvlJc w:val="left"/>
      <w:pPr>
        <w:tabs>
          <w:tab w:val="num" w:pos="5040"/>
        </w:tabs>
        <w:ind w:left="5040" w:hanging="360"/>
      </w:pPr>
      <w:rPr>
        <w:rFonts w:ascii="Arial" w:hAnsi="Arial" w:hint="default"/>
      </w:rPr>
    </w:lvl>
    <w:lvl w:ilvl="7" w:tplc="C7BC2530" w:tentative="1">
      <w:start w:val="1"/>
      <w:numFmt w:val="bullet"/>
      <w:lvlText w:val="•"/>
      <w:lvlJc w:val="left"/>
      <w:pPr>
        <w:tabs>
          <w:tab w:val="num" w:pos="5760"/>
        </w:tabs>
        <w:ind w:left="5760" w:hanging="360"/>
      </w:pPr>
      <w:rPr>
        <w:rFonts w:ascii="Arial" w:hAnsi="Arial" w:hint="default"/>
      </w:rPr>
    </w:lvl>
    <w:lvl w:ilvl="8" w:tplc="217C0E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4C3C00"/>
    <w:multiLevelType w:val="hybridMultilevel"/>
    <w:tmpl w:val="113C6892"/>
    <w:lvl w:ilvl="0" w:tplc="15CCA8F2">
      <w:start w:val="1"/>
      <w:numFmt w:val="bullet"/>
      <w:lvlText w:val="•"/>
      <w:lvlJc w:val="left"/>
      <w:pPr>
        <w:tabs>
          <w:tab w:val="num" w:pos="720"/>
        </w:tabs>
        <w:ind w:left="720" w:hanging="360"/>
      </w:pPr>
      <w:rPr>
        <w:rFonts w:ascii="Arial" w:hAnsi="Arial" w:hint="default"/>
      </w:rPr>
    </w:lvl>
    <w:lvl w:ilvl="1" w:tplc="FDF8AB5C" w:tentative="1">
      <w:start w:val="1"/>
      <w:numFmt w:val="bullet"/>
      <w:lvlText w:val="•"/>
      <w:lvlJc w:val="left"/>
      <w:pPr>
        <w:tabs>
          <w:tab w:val="num" w:pos="1440"/>
        </w:tabs>
        <w:ind w:left="1440" w:hanging="360"/>
      </w:pPr>
      <w:rPr>
        <w:rFonts w:ascii="Arial" w:hAnsi="Arial" w:hint="default"/>
      </w:rPr>
    </w:lvl>
    <w:lvl w:ilvl="2" w:tplc="6C3A51DE" w:tentative="1">
      <w:start w:val="1"/>
      <w:numFmt w:val="bullet"/>
      <w:lvlText w:val="•"/>
      <w:lvlJc w:val="left"/>
      <w:pPr>
        <w:tabs>
          <w:tab w:val="num" w:pos="2160"/>
        </w:tabs>
        <w:ind w:left="2160" w:hanging="360"/>
      </w:pPr>
      <w:rPr>
        <w:rFonts w:ascii="Arial" w:hAnsi="Arial" w:hint="default"/>
      </w:rPr>
    </w:lvl>
    <w:lvl w:ilvl="3" w:tplc="261EAE06" w:tentative="1">
      <w:start w:val="1"/>
      <w:numFmt w:val="bullet"/>
      <w:lvlText w:val="•"/>
      <w:lvlJc w:val="left"/>
      <w:pPr>
        <w:tabs>
          <w:tab w:val="num" w:pos="2880"/>
        </w:tabs>
        <w:ind w:left="2880" w:hanging="360"/>
      </w:pPr>
      <w:rPr>
        <w:rFonts w:ascii="Arial" w:hAnsi="Arial" w:hint="default"/>
      </w:rPr>
    </w:lvl>
    <w:lvl w:ilvl="4" w:tplc="8DB0FCB2" w:tentative="1">
      <w:start w:val="1"/>
      <w:numFmt w:val="bullet"/>
      <w:lvlText w:val="•"/>
      <w:lvlJc w:val="left"/>
      <w:pPr>
        <w:tabs>
          <w:tab w:val="num" w:pos="3600"/>
        </w:tabs>
        <w:ind w:left="3600" w:hanging="360"/>
      </w:pPr>
      <w:rPr>
        <w:rFonts w:ascii="Arial" w:hAnsi="Arial" w:hint="default"/>
      </w:rPr>
    </w:lvl>
    <w:lvl w:ilvl="5" w:tplc="EAD6A836" w:tentative="1">
      <w:start w:val="1"/>
      <w:numFmt w:val="bullet"/>
      <w:lvlText w:val="•"/>
      <w:lvlJc w:val="left"/>
      <w:pPr>
        <w:tabs>
          <w:tab w:val="num" w:pos="4320"/>
        </w:tabs>
        <w:ind w:left="4320" w:hanging="360"/>
      </w:pPr>
      <w:rPr>
        <w:rFonts w:ascii="Arial" w:hAnsi="Arial" w:hint="default"/>
      </w:rPr>
    </w:lvl>
    <w:lvl w:ilvl="6" w:tplc="B270F3F6" w:tentative="1">
      <w:start w:val="1"/>
      <w:numFmt w:val="bullet"/>
      <w:lvlText w:val="•"/>
      <w:lvlJc w:val="left"/>
      <w:pPr>
        <w:tabs>
          <w:tab w:val="num" w:pos="5040"/>
        </w:tabs>
        <w:ind w:left="5040" w:hanging="360"/>
      </w:pPr>
      <w:rPr>
        <w:rFonts w:ascii="Arial" w:hAnsi="Arial" w:hint="default"/>
      </w:rPr>
    </w:lvl>
    <w:lvl w:ilvl="7" w:tplc="ABBCD84C" w:tentative="1">
      <w:start w:val="1"/>
      <w:numFmt w:val="bullet"/>
      <w:lvlText w:val="•"/>
      <w:lvlJc w:val="left"/>
      <w:pPr>
        <w:tabs>
          <w:tab w:val="num" w:pos="5760"/>
        </w:tabs>
        <w:ind w:left="5760" w:hanging="360"/>
      </w:pPr>
      <w:rPr>
        <w:rFonts w:ascii="Arial" w:hAnsi="Arial" w:hint="default"/>
      </w:rPr>
    </w:lvl>
    <w:lvl w:ilvl="8" w:tplc="534E2B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308113D"/>
    <w:multiLevelType w:val="hybridMultilevel"/>
    <w:tmpl w:val="CA060438"/>
    <w:lvl w:ilvl="0" w:tplc="D0387DE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E36199"/>
    <w:multiLevelType w:val="hybridMultilevel"/>
    <w:tmpl w:val="1A62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2576B1"/>
    <w:multiLevelType w:val="hybridMultilevel"/>
    <w:tmpl w:val="4ED0F94A"/>
    <w:lvl w:ilvl="0" w:tplc="08090001">
      <w:start w:val="1"/>
      <w:numFmt w:val="bullet"/>
      <w:lvlText w:val=""/>
      <w:lvlJc w:val="left"/>
      <w:pPr>
        <w:ind w:left="807" w:hanging="360"/>
      </w:pPr>
      <w:rPr>
        <w:rFonts w:ascii="Symbol" w:hAnsi="Symbol"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3" w15:restartNumberingAfterBreak="0">
    <w:nsid w:val="5B09364E"/>
    <w:multiLevelType w:val="hybridMultilevel"/>
    <w:tmpl w:val="FA0AEA96"/>
    <w:lvl w:ilvl="0" w:tplc="1EE45310">
      <w:start w:val="1"/>
      <w:numFmt w:val="bullet"/>
      <w:lvlText w:val="•"/>
      <w:lvlJc w:val="left"/>
      <w:pPr>
        <w:tabs>
          <w:tab w:val="num" w:pos="720"/>
        </w:tabs>
        <w:ind w:left="720" w:hanging="360"/>
      </w:pPr>
      <w:rPr>
        <w:rFonts w:ascii="Arial" w:hAnsi="Arial" w:hint="default"/>
      </w:rPr>
    </w:lvl>
    <w:lvl w:ilvl="1" w:tplc="16C6F3A4" w:tentative="1">
      <w:start w:val="1"/>
      <w:numFmt w:val="bullet"/>
      <w:lvlText w:val="•"/>
      <w:lvlJc w:val="left"/>
      <w:pPr>
        <w:tabs>
          <w:tab w:val="num" w:pos="1440"/>
        </w:tabs>
        <w:ind w:left="1440" w:hanging="360"/>
      </w:pPr>
      <w:rPr>
        <w:rFonts w:ascii="Arial" w:hAnsi="Arial" w:hint="default"/>
      </w:rPr>
    </w:lvl>
    <w:lvl w:ilvl="2" w:tplc="5A8E526A" w:tentative="1">
      <w:start w:val="1"/>
      <w:numFmt w:val="bullet"/>
      <w:lvlText w:val="•"/>
      <w:lvlJc w:val="left"/>
      <w:pPr>
        <w:tabs>
          <w:tab w:val="num" w:pos="2160"/>
        </w:tabs>
        <w:ind w:left="2160" w:hanging="360"/>
      </w:pPr>
      <w:rPr>
        <w:rFonts w:ascii="Arial" w:hAnsi="Arial" w:hint="default"/>
      </w:rPr>
    </w:lvl>
    <w:lvl w:ilvl="3" w:tplc="3E46865E" w:tentative="1">
      <w:start w:val="1"/>
      <w:numFmt w:val="bullet"/>
      <w:lvlText w:val="•"/>
      <w:lvlJc w:val="left"/>
      <w:pPr>
        <w:tabs>
          <w:tab w:val="num" w:pos="2880"/>
        </w:tabs>
        <w:ind w:left="2880" w:hanging="360"/>
      </w:pPr>
      <w:rPr>
        <w:rFonts w:ascii="Arial" w:hAnsi="Arial" w:hint="default"/>
      </w:rPr>
    </w:lvl>
    <w:lvl w:ilvl="4" w:tplc="3FC61C18" w:tentative="1">
      <w:start w:val="1"/>
      <w:numFmt w:val="bullet"/>
      <w:lvlText w:val="•"/>
      <w:lvlJc w:val="left"/>
      <w:pPr>
        <w:tabs>
          <w:tab w:val="num" w:pos="3600"/>
        </w:tabs>
        <w:ind w:left="3600" w:hanging="360"/>
      </w:pPr>
      <w:rPr>
        <w:rFonts w:ascii="Arial" w:hAnsi="Arial" w:hint="default"/>
      </w:rPr>
    </w:lvl>
    <w:lvl w:ilvl="5" w:tplc="3FA28BEA" w:tentative="1">
      <w:start w:val="1"/>
      <w:numFmt w:val="bullet"/>
      <w:lvlText w:val="•"/>
      <w:lvlJc w:val="left"/>
      <w:pPr>
        <w:tabs>
          <w:tab w:val="num" w:pos="4320"/>
        </w:tabs>
        <w:ind w:left="4320" w:hanging="360"/>
      </w:pPr>
      <w:rPr>
        <w:rFonts w:ascii="Arial" w:hAnsi="Arial" w:hint="default"/>
      </w:rPr>
    </w:lvl>
    <w:lvl w:ilvl="6" w:tplc="FA701E46" w:tentative="1">
      <w:start w:val="1"/>
      <w:numFmt w:val="bullet"/>
      <w:lvlText w:val="•"/>
      <w:lvlJc w:val="left"/>
      <w:pPr>
        <w:tabs>
          <w:tab w:val="num" w:pos="5040"/>
        </w:tabs>
        <w:ind w:left="5040" w:hanging="360"/>
      </w:pPr>
      <w:rPr>
        <w:rFonts w:ascii="Arial" w:hAnsi="Arial" w:hint="default"/>
      </w:rPr>
    </w:lvl>
    <w:lvl w:ilvl="7" w:tplc="C20CB84E" w:tentative="1">
      <w:start w:val="1"/>
      <w:numFmt w:val="bullet"/>
      <w:lvlText w:val="•"/>
      <w:lvlJc w:val="left"/>
      <w:pPr>
        <w:tabs>
          <w:tab w:val="num" w:pos="5760"/>
        </w:tabs>
        <w:ind w:left="5760" w:hanging="360"/>
      </w:pPr>
      <w:rPr>
        <w:rFonts w:ascii="Arial" w:hAnsi="Arial" w:hint="default"/>
      </w:rPr>
    </w:lvl>
    <w:lvl w:ilvl="8" w:tplc="1EB45E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BB91F88"/>
    <w:multiLevelType w:val="hybridMultilevel"/>
    <w:tmpl w:val="F9E21D2E"/>
    <w:lvl w:ilvl="0" w:tplc="292CFE1A">
      <w:start w:val="1"/>
      <w:numFmt w:val="lowerLetter"/>
      <w:lvlText w:val="%1)"/>
      <w:lvlJc w:val="left"/>
      <w:pPr>
        <w:ind w:left="437" w:hanging="360"/>
      </w:pPr>
      <w:rPr>
        <w:rFonts w:hint="default"/>
      </w:r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15" w15:restartNumberingAfterBreak="0">
    <w:nsid w:val="61EC7487"/>
    <w:multiLevelType w:val="hybridMultilevel"/>
    <w:tmpl w:val="FF783E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232F4C"/>
    <w:multiLevelType w:val="hybridMultilevel"/>
    <w:tmpl w:val="724A25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F612BCE"/>
    <w:multiLevelType w:val="hybridMultilevel"/>
    <w:tmpl w:val="2A7AE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C45BF3"/>
    <w:multiLevelType w:val="hybridMultilevel"/>
    <w:tmpl w:val="1C5A0B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7D63B8"/>
    <w:multiLevelType w:val="hybridMultilevel"/>
    <w:tmpl w:val="9DF2D6E6"/>
    <w:lvl w:ilvl="0" w:tplc="CFB6FA08">
      <w:start w:val="1"/>
      <w:numFmt w:val="bullet"/>
      <w:lvlText w:val="•"/>
      <w:lvlJc w:val="left"/>
      <w:pPr>
        <w:tabs>
          <w:tab w:val="num" w:pos="720"/>
        </w:tabs>
        <w:ind w:left="720" w:hanging="360"/>
      </w:pPr>
      <w:rPr>
        <w:rFonts w:ascii="Arial" w:hAnsi="Arial" w:hint="default"/>
      </w:rPr>
    </w:lvl>
    <w:lvl w:ilvl="1" w:tplc="C98CAAF6" w:tentative="1">
      <w:start w:val="1"/>
      <w:numFmt w:val="bullet"/>
      <w:lvlText w:val="•"/>
      <w:lvlJc w:val="left"/>
      <w:pPr>
        <w:tabs>
          <w:tab w:val="num" w:pos="1440"/>
        </w:tabs>
        <w:ind w:left="1440" w:hanging="360"/>
      </w:pPr>
      <w:rPr>
        <w:rFonts w:ascii="Arial" w:hAnsi="Arial" w:hint="default"/>
      </w:rPr>
    </w:lvl>
    <w:lvl w:ilvl="2" w:tplc="27A8A1EE" w:tentative="1">
      <w:start w:val="1"/>
      <w:numFmt w:val="bullet"/>
      <w:lvlText w:val="•"/>
      <w:lvlJc w:val="left"/>
      <w:pPr>
        <w:tabs>
          <w:tab w:val="num" w:pos="2160"/>
        </w:tabs>
        <w:ind w:left="2160" w:hanging="360"/>
      </w:pPr>
      <w:rPr>
        <w:rFonts w:ascii="Arial" w:hAnsi="Arial" w:hint="default"/>
      </w:rPr>
    </w:lvl>
    <w:lvl w:ilvl="3" w:tplc="C2F4ACE4" w:tentative="1">
      <w:start w:val="1"/>
      <w:numFmt w:val="bullet"/>
      <w:lvlText w:val="•"/>
      <w:lvlJc w:val="left"/>
      <w:pPr>
        <w:tabs>
          <w:tab w:val="num" w:pos="2880"/>
        </w:tabs>
        <w:ind w:left="2880" w:hanging="360"/>
      </w:pPr>
      <w:rPr>
        <w:rFonts w:ascii="Arial" w:hAnsi="Arial" w:hint="default"/>
      </w:rPr>
    </w:lvl>
    <w:lvl w:ilvl="4" w:tplc="56BCC096" w:tentative="1">
      <w:start w:val="1"/>
      <w:numFmt w:val="bullet"/>
      <w:lvlText w:val="•"/>
      <w:lvlJc w:val="left"/>
      <w:pPr>
        <w:tabs>
          <w:tab w:val="num" w:pos="3600"/>
        </w:tabs>
        <w:ind w:left="3600" w:hanging="360"/>
      </w:pPr>
      <w:rPr>
        <w:rFonts w:ascii="Arial" w:hAnsi="Arial" w:hint="default"/>
      </w:rPr>
    </w:lvl>
    <w:lvl w:ilvl="5" w:tplc="BEE6006C" w:tentative="1">
      <w:start w:val="1"/>
      <w:numFmt w:val="bullet"/>
      <w:lvlText w:val="•"/>
      <w:lvlJc w:val="left"/>
      <w:pPr>
        <w:tabs>
          <w:tab w:val="num" w:pos="4320"/>
        </w:tabs>
        <w:ind w:left="4320" w:hanging="360"/>
      </w:pPr>
      <w:rPr>
        <w:rFonts w:ascii="Arial" w:hAnsi="Arial" w:hint="default"/>
      </w:rPr>
    </w:lvl>
    <w:lvl w:ilvl="6" w:tplc="6DC46B28" w:tentative="1">
      <w:start w:val="1"/>
      <w:numFmt w:val="bullet"/>
      <w:lvlText w:val="•"/>
      <w:lvlJc w:val="left"/>
      <w:pPr>
        <w:tabs>
          <w:tab w:val="num" w:pos="5040"/>
        </w:tabs>
        <w:ind w:left="5040" w:hanging="360"/>
      </w:pPr>
      <w:rPr>
        <w:rFonts w:ascii="Arial" w:hAnsi="Arial" w:hint="default"/>
      </w:rPr>
    </w:lvl>
    <w:lvl w:ilvl="7" w:tplc="3B86F2DC" w:tentative="1">
      <w:start w:val="1"/>
      <w:numFmt w:val="bullet"/>
      <w:lvlText w:val="•"/>
      <w:lvlJc w:val="left"/>
      <w:pPr>
        <w:tabs>
          <w:tab w:val="num" w:pos="5760"/>
        </w:tabs>
        <w:ind w:left="5760" w:hanging="360"/>
      </w:pPr>
      <w:rPr>
        <w:rFonts w:ascii="Arial" w:hAnsi="Arial" w:hint="default"/>
      </w:rPr>
    </w:lvl>
    <w:lvl w:ilvl="8" w:tplc="9FF037E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65F5B4D"/>
    <w:multiLevelType w:val="hybridMultilevel"/>
    <w:tmpl w:val="7E12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2547C1"/>
    <w:multiLevelType w:val="hybridMultilevel"/>
    <w:tmpl w:val="D5B06C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7"/>
  </w:num>
  <w:num w:numId="3">
    <w:abstractNumId w:val="6"/>
  </w:num>
  <w:num w:numId="4">
    <w:abstractNumId w:val="11"/>
  </w:num>
  <w:num w:numId="5">
    <w:abstractNumId w:val="20"/>
  </w:num>
  <w:num w:numId="6">
    <w:abstractNumId w:val="7"/>
  </w:num>
  <w:num w:numId="7">
    <w:abstractNumId w:val="10"/>
  </w:num>
  <w:num w:numId="8">
    <w:abstractNumId w:val="18"/>
  </w:num>
  <w:num w:numId="9">
    <w:abstractNumId w:val="2"/>
  </w:num>
  <w:num w:numId="10">
    <w:abstractNumId w:val="3"/>
  </w:num>
  <w:num w:numId="11">
    <w:abstractNumId w:val="21"/>
  </w:num>
  <w:num w:numId="12">
    <w:abstractNumId w:val="15"/>
  </w:num>
  <w:num w:numId="13">
    <w:abstractNumId w:val="14"/>
  </w:num>
  <w:num w:numId="14">
    <w:abstractNumId w:val="16"/>
  </w:num>
  <w:num w:numId="15">
    <w:abstractNumId w:val="12"/>
  </w:num>
  <w:num w:numId="16">
    <w:abstractNumId w:val="4"/>
  </w:num>
  <w:num w:numId="17">
    <w:abstractNumId w:val="1"/>
  </w:num>
  <w:num w:numId="18">
    <w:abstractNumId w:val="8"/>
  </w:num>
  <w:num w:numId="19">
    <w:abstractNumId w:val="19"/>
  </w:num>
  <w:num w:numId="20">
    <w:abstractNumId w:val="13"/>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39"/>
    <w:rsid w:val="000127FD"/>
    <w:rsid w:val="00013090"/>
    <w:rsid w:val="0003719A"/>
    <w:rsid w:val="00041CD7"/>
    <w:rsid w:val="000431E1"/>
    <w:rsid w:val="00052758"/>
    <w:rsid w:val="00067FDA"/>
    <w:rsid w:val="00073DAE"/>
    <w:rsid w:val="00074B6B"/>
    <w:rsid w:val="00092330"/>
    <w:rsid w:val="000A2199"/>
    <w:rsid w:val="000B3865"/>
    <w:rsid w:val="000C50FD"/>
    <w:rsid w:val="000C6F12"/>
    <w:rsid w:val="000D397B"/>
    <w:rsid w:val="001113BB"/>
    <w:rsid w:val="00126A6A"/>
    <w:rsid w:val="001477AE"/>
    <w:rsid w:val="00162FCC"/>
    <w:rsid w:val="001677B9"/>
    <w:rsid w:val="00183947"/>
    <w:rsid w:val="001866F4"/>
    <w:rsid w:val="0019143A"/>
    <w:rsid w:val="00194656"/>
    <w:rsid w:val="001A2540"/>
    <w:rsid w:val="001B701E"/>
    <w:rsid w:val="001F7245"/>
    <w:rsid w:val="00205039"/>
    <w:rsid w:val="00233080"/>
    <w:rsid w:val="0024330F"/>
    <w:rsid w:val="002445D1"/>
    <w:rsid w:val="00255A99"/>
    <w:rsid w:val="0026566C"/>
    <w:rsid w:val="002B151E"/>
    <w:rsid w:val="002B6CCD"/>
    <w:rsid w:val="002C1B42"/>
    <w:rsid w:val="002D08DB"/>
    <w:rsid w:val="002D3125"/>
    <w:rsid w:val="002D34E5"/>
    <w:rsid w:val="002F3DA1"/>
    <w:rsid w:val="002F41A5"/>
    <w:rsid w:val="00317713"/>
    <w:rsid w:val="00324F43"/>
    <w:rsid w:val="00327170"/>
    <w:rsid w:val="00330E04"/>
    <w:rsid w:val="00347997"/>
    <w:rsid w:val="0035253A"/>
    <w:rsid w:val="003652E8"/>
    <w:rsid w:val="003731CC"/>
    <w:rsid w:val="00374CFB"/>
    <w:rsid w:val="003A5D36"/>
    <w:rsid w:val="003B6F4B"/>
    <w:rsid w:val="003D2E77"/>
    <w:rsid w:val="003D6D85"/>
    <w:rsid w:val="004020DC"/>
    <w:rsid w:val="00407DD8"/>
    <w:rsid w:val="004355F2"/>
    <w:rsid w:val="00466147"/>
    <w:rsid w:val="00471FA9"/>
    <w:rsid w:val="004A65BA"/>
    <w:rsid w:val="004C4A88"/>
    <w:rsid w:val="004C6AFD"/>
    <w:rsid w:val="004E5166"/>
    <w:rsid w:val="004F5EDB"/>
    <w:rsid w:val="005019EE"/>
    <w:rsid w:val="00503F6A"/>
    <w:rsid w:val="00514F78"/>
    <w:rsid w:val="00517C6B"/>
    <w:rsid w:val="00527BC2"/>
    <w:rsid w:val="00533060"/>
    <w:rsid w:val="00534E42"/>
    <w:rsid w:val="00550ACD"/>
    <w:rsid w:val="0059755F"/>
    <w:rsid w:val="005C7423"/>
    <w:rsid w:val="005C7F48"/>
    <w:rsid w:val="005D2E44"/>
    <w:rsid w:val="005D620E"/>
    <w:rsid w:val="005E1025"/>
    <w:rsid w:val="005E1742"/>
    <w:rsid w:val="00623BAC"/>
    <w:rsid w:val="006521EF"/>
    <w:rsid w:val="00652851"/>
    <w:rsid w:val="0065639B"/>
    <w:rsid w:val="00676709"/>
    <w:rsid w:val="00676C28"/>
    <w:rsid w:val="006B0ABA"/>
    <w:rsid w:val="00705E48"/>
    <w:rsid w:val="007333EC"/>
    <w:rsid w:val="00747FBB"/>
    <w:rsid w:val="00753CC1"/>
    <w:rsid w:val="007549FE"/>
    <w:rsid w:val="00754B4A"/>
    <w:rsid w:val="00762ACB"/>
    <w:rsid w:val="0078337F"/>
    <w:rsid w:val="007958F1"/>
    <w:rsid w:val="007D5864"/>
    <w:rsid w:val="008054F5"/>
    <w:rsid w:val="00824FD4"/>
    <w:rsid w:val="008471C8"/>
    <w:rsid w:val="00861098"/>
    <w:rsid w:val="00867856"/>
    <w:rsid w:val="00877B53"/>
    <w:rsid w:val="00885D2A"/>
    <w:rsid w:val="008B16B5"/>
    <w:rsid w:val="008F1089"/>
    <w:rsid w:val="009166B7"/>
    <w:rsid w:val="0092354E"/>
    <w:rsid w:val="0093031B"/>
    <w:rsid w:val="0094425C"/>
    <w:rsid w:val="009464B2"/>
    <w:rsid w:val="00956E97"/>
    <w:rsid w:val="00984B7A"/>
    <w:rsid w:val="00992B60"/>
    <w:rsid w:val="009A3D0D"/>
    <w:rsid w:val="009B6DFA"/>
    <w:rsid w:val="009C09BA"/>
    <w:rsid w:val="009D61A0"/>
    <w:rsid w:val="009F4CD6"/>
    <w:rsid w:val="00A1542C"/>
    <w:rsid w:val="00A52641"/>
    <w:rsid w:val="00A64BA5"/>
    <w:rsid w:val="00A64CB2"/>
    <w:rsid w:val="00AB1B54"/>
    <w:rsid w:val="00AB6F3F"/>
    <w:rsid w:val="00AC1637"/>
    <w:rsid w:val="00AD35C6"/>
    <w:rsid w:val="00B173C9"/>
    <w:rsid w:val="00B37287"/>
    <w:rsid w:val="00B4009A"/>
    <w:rsid w:val="00B60C17"/>
    <w:rsid w:val="00B80039"/>
    <w:rsid w:val="00B810AF"/>
    <w:rsid w:val="00BA78F0"/>
    <w:rsid w:val="00BC0EF2"/>
    <w:rsid w:val="00BD622C"/>
    <w:rsid w:val="00BE5125"/>
    <w:rsid w:val="00BF287B"/>
    <w:rsid w:val="00C34331"/>
    <w:rsid w:val="00C56269"/>
    <w:rsid w:val="00C76CA7"/>
    <w:rsid w:val="00CA1EE8"/>
    <w:rsid w:val="00CC2717"/>
    <w:rsid w:val="00CD689E"/>
    <w:rsid w:val="00CF0A01"/>
    <w:rsid w:val="00CF7253"/>
    <w:rsid w:val="00D00D7D"/>
    <w:rsid w:val="00D10CF0"/>
    <w:rsid w:val="00D33137"/>
    <w:rsid w:val="00D51A3A"/>
    <w:rsid w:val="00D562FC"/>
    <w:rsid w:val="00D56D22"/>
    <w:rsid w:val="00D57FD5"/>
    <w:rsid w:val="00D66809"/>
    <w:rsid w:val="00D92D62"/>
    <w:rsid w:val="00DA5C25"/>
    <w:rsid w:val="00E155C9"/>
    <w:rsid w:val="00E32197"/>
    <w:rsid w:val="00E359FA"/>
    <w:rsid w:val="00E63CAE"/>
    <w:rsid w:val="00E7247C"/>
    <w:rsid w:val="00E72B84"/>
    <w:rsid w:val="00E96D62"/>
    <w:rsid w:val="00EA37D2"/>
    <w:rsid w:val="00EA5A16"/>
    <w:rsid w:val="00EB3ED2"/>
    <w:rsid w:val="00EC165B"/>
    <w:rsid w:val="00EE613B"/>
    <w:rsid w:val="00F13726"/>
    <w:rsid w:val="00F30B47"/>
    <w:rsid w:val="00F31D76"/>
    <w:rsid w:val="00F55781"/>
    <w:rsid w:val="00F97693"/>
    <w:rsid w:val="00FA55BB"/>
    <w:rsid w:val="00FD4104"/>
    <w:rsid w:val="00FD5223"/>
    <w:rsid w:val="00FF7581"/>
    <w:rsid w:val="00FF7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573DD6"/>
  <w15:chartTrackingRefBased/>
  <w15:docId w15:val="{F76CD296-3520-45A8-ACA5-19F5DC10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5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2F41A5"/>
    <w:pPr>
      <w:autoSpaceDE w:val="0"/>
      <w:autoSpaceDN w:val="0"/>
      <w:spacing w:after="0" w:line="240" w:lineRule="auto"/>
    </w:pPr>
    <w:rPr>
      <w:rFonts w:ascii="Calibri" w:hAnsi="Calibri" w:cs="Calibri"/>
      <w:color w:val="000000"/>
      <w:sz w:val="24"/>
      <w:szCs w:val="24"/>
      <w:lang w:eastAsia="en-GB"/>
    </w:rPr>
  </w:style>
  <w:style w:type="paragraph" w:styleId="ListParagraph">
    <w:name w:val="List Paragraph"/>
    <w:basedOn w:val="Normal"/>
    <w:uiPriority w:val="34"/>
    <w:qFormat/>
    <w:rsid w:val="002F41A5"/>
    <w:pPr>
      <w:ind w:left="720"/>
      <w:contextualSpacing/>
    </w:pPr>
  </w:style>
  <w:style w:type="paragraph" w:styleId="BalloonText">
    <w:name w:val="Balloon Text"/>
    <w:basedOn w:val="Normal"/>
    <w:link w:val="BalloonTextChar"/>
    <w:uiPriority w:val="99"/>
    <w:semiHidden/>
    <w:unhideWhenUsed/>
    <w:rsid w:val="00466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147"/>
    <w:rPr>
      <w:rFonts w:ascii="Segoe UI" w:hAnsi="Segoe UI" w:cs="Segoe UI"/>
      <w:sz w:val="18"/>
      <w:szCs w:val="18"/>
    </w:rPr>
  </w:style>
  <w:style w:type="character" w:styleId="CommentReference">
    <w:name w:val="annotation reference"/>
    <w:basedOn w:val="DefaultParagraphFont"/>
    <w:uiPriority w:val="99"/>
    <w:semiHidden/>
    <w:unhideWhenUsed/>
    <w:rsid w:val="005E1742"/>
    <w:rPr>
      <w:sz w:val="16"/>
      <w:szCs w:val="16"/>
    </w:rPr>
  </w:style>
  <w:style w:type="paragraph" w:styleId="CommentText">
    <w:name w:val="annotation text"/>
    <w:basedOn w:val="Normal"/>
    <w:link w:val="CommentTextChar"/>
    <w:uiPriority w:val="99"/>
    <w:semiHidden/>
    <w:unhideWhenUsed/>
    <w:rsid w:val="005E1742"/>
    <w:pPr>
      <w:spacing w:line="240" w:lineRule="auto"/>
    </w:pPr>
    <w:rPr>
      <w:sz w:val="20"/>
      <w:szCs w:val="20"/>
    </w:rPr>
  </w:style>
  <w:style w:type="character" w:customStyle="1" w:styleId="CommentTextChar">
    <w:name w:val="Comment Text Char"/>
    <w:basedOn w:val="DefaultParagraphFont"/>
    <w:link w:val="CommentText"/>
    <w:uiPriority w:val="99"/>
    <w:semiHidden/>
    <w:rsid w:val="005E1742"/>
    <w:rPr>
      <w:sz w:val="20"/>
      <w:szCs w:val="20"/>
    </w:rPr>
  </w:style>
  <w:style w:type="paragraph" w:styleId="CommentSubject">
    <w:name w:val="annotation subject"/>
    <w:basedOn w:val="CommentText"/>
    <w:next w:val="CommentText"/>
    <w:link w:val="CommentSubjectChar"/>
    <w:uiPriority w:val="99"/>
    <w:semiHidden/>
    <w:unhideWhenUsed/>
    <w:rsid w:val="005E1742"/>
    <w:rPr>
      <w:b/>
      <w:bCs/>
    </w:rPr>
  </w:style>
  <w:style w:type="character" w:customStyle="1" w:styleId="CommentSubjectChar">
    <w:name w:val="Comment Subject Char"/>
    <w:basedOn w:val="CommentTextChar"/>
    <w:link w:val="CommentSubject"/>
    <w:uiPriority w:val="99"/>
    <w:semiHidden/>
    <w:rsid w:val="005E1742"/>
    <w:rPr>
      <w:b/>
      <w:bCs/>
      <w:sz w:val="20"/>
      <w:szCs w:val="20"/>
    </w:rPr>
  </w:style>
  <w:style w:type="paragraph" w:styleId="Revision">
    <w:name w:val="Revision"/>
    <w:hidden/>
    <w:uiPriority w:val="99"/>
    <w:semiHidden/>
    <w:rsid w:val="00B60C17"/>
    <w:pPr>
      <w:spacing w:after="0" w:line="240" w:lineRule="auto"/>
    </w:pPr>
  </w:style>
  <w:style w:type="paragraph" w:styleId="Header">
    <w:name w:val="header"/>
    <w:basedOn w:val="Normal"/>
    <w:link w:val="HeaderChar"/>
    <w:uiPriority w:val="99"/>
    <w:unhideWhenUsed/>
    <w:rsid w:val="00652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1EF"/>
  </w:style>
  <w:style w:type="paragraph" w:styleId="Footer">
    <w:name w:val="footer"/>
    <w:basedOn w:val="Normal"/>
    <w:link w:val="FooterChar"/>
    <w:uiPriority w:val="99"/>
    <w:unhideWhenUsed/>
    <w:rsid w:val="00652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1EF"/>
  </w:style>
  <w:style w:type="table" w:styleId="GridTable4-Accent1">
    <w:name w:val="Grid Table 4 Accent 1"/>
    <w:basedOn w:val="TableNormal"/>
    <w:uiPriority w:val="49"/>
    <w:rsid w:val="0019465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1">
    <w:name w:val="Grid Table 5 Dark Accent 1"/>
    <w:basedOn w:val="TableNormal"/>
    <w:uiPriority w:val="50"/>
    <w:rsid w:val="001946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PlaceholderText">
    <w:name w:val="Placeholder Text"/>
    <w:basedOn w:val="DefaultParagraphFont"/>
    <w:uiPriority w:val="99"/>
    <w:semiHidden/>
    <w:rsid w:val="0065639B"/>
    <w:rPr>
      <w:color w:val="808080"/>
    </w:rPr>
  </w:style>
  <w:style w:type="paragraph" w:styleId="FootnoteText">
    <w:name w:val="footnote text"/>
    <w:basedOn w:val="Normal"/>
    <w:link w:val="FootnoteTextChar"/>
    <w:uiPriority w:val="99"/>
    <w:semiHidden/>
    <w:unhideWhenUsed/>
    <w:rsid w:val="00CC27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2717"/>
    <w:rPr>
      <w:sz w:val="20"/>
      <w:szCs w:val="20"/>
    </w:rPr>
  </w:style>
  <w:style w:type="character" w:styleId="FootnoteReference">
    <w:name w:val="footnote reference"/>
    <w:basedOn w:val="DefaultParagraphFont"/>
    <w:uiPriority w:val="99"/>
    <w:semiHidden/>
    <w:unhideWhenUsed/>
    <w:rsid w:val="00CC2717"/>
    <w:rPr>
      <w:vertAlign w:val="superscript"/>
    </w:rPr>
  </w:style>
  <w:style w:type="character" w:styleId="Hyperlink">
    <w:name w:val="Hyperlink"/>
    <w:basedOn w:val="DefaultParagraphFont"/>
    <w:uiPriority w:val="99"/>
    <w:unhideWhenUsed/>
    <w:rsid w:val="00CC27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76386">
      <w:bodyDiv w:val="1"/>
      <w:marLeft w:val="0"/>
      <w:marRight w:val="0"/>
      <w:marTop w:val="0"/>
      <w:marBottom w:val="0"/>
      <w:divBdr>
        <w:top w:val="none" w:sz="0" w:space="0" w:color="auto"/>
        <w:left w:val="none" w:sz="0" w:space="0" w:color="auto"/>
        <w:bottom w:val="none" w:sz="0" w:space="0" w:color="auto"/>
        <w:right w:val="none" w:sz="0" w:space="0" w:color="auto"/>
      </w:divBdr>
      <w:divsChild>
        <w:div w:id="63916199">
          <w:marLeft w:val="274"/>
          <w:marRight w:val="0"/>
          <w:marTop w:val="0"/>
          <w:marBottom w:val="0"/>
          <w:divBdr>
            <w:top w:val="none" w:sz="0" w:space="0" w:color="auto"/>
            <w:left w:val="none" w:sz="0" w:space="0" w:color="auto"/>
            <w:bottom w:val="none" w:sz="0" w:space="0" w:color="auto"/>
            <w:right w:val="none" w:sz="0" w:space="0" w:color="auto"/>
          </w:divBdr>
        </w:div>
        <w:div w:id="953634976">
          <w:marLeft w:val="274"/>
          <w:marRight w:val="0"/>
          <w:marTop w:val="0"/>
          <w:marBottom w:val="0"/>
          <w:divBdr>
            <w:top w:val="none" w:sz="0" w:space="0" w:color="auto"/>
            <w:left w:val="none" w:sz="0" w:space="0" w:color="auto"/>
            <w:bottom w:val="none" w:sz="0" w:space="0" w:color="auto"/>
            <w:right w:val="none" w:sz="0" w:space="0" w:color="auto"/>
          </w:divBdr>
        </w:div>
      </w:divsChild>
    </w:div>
    <w:div w:id="915824908">
      <w:bodyDiv w:val="1"/>
      <w:marLeft w:val="0"/>
      <w:marRight w:val="0"/>
      <w:marTop w:val="0"/>
      <w:marBottom w:val="0"/>
      <w:divBdr>
        <w:top w:val="none" w:sz="0" w:space="0" w:color="auto"/>
        <w:left w:val="none" w:sz="0" w:space="0" w:color="auto"/>
        <w:bottom w:val="none" w:sz="0" w:space="0" w:color="auto"/>
        <w:right w:val="none" w:sz="0" w:space="0" w:color="auto"/>
      </w:divBdr>
      <w:divsChild>
        <w:div w:id="353767511">
          <w:marLeft w:val="274"/>
          <w:marRight w:val="0"/>
          <w:marTop w:val="0"/>
          <w:marBottom w:val="0"/>
          <w:divBdr>
            <w:top w:val="none" w:sz="0" w:space="0" w:color="auto"/>
            <w:left w:val="none" w:sz="0" w:space="0" w:color="auto"/>
            <w:bottom w:val="none" w:sz="0" w:space="0" w:color="auto"/>
            <w:right w:val="none" w:sz="0" w:space="0" w:color="auto"/>
          </w:divBdr>
        </w:div>
        <w:div w:id="768159838">
          <w:marLeft w:val="274"/>
          <w:marRight w:val="0"/>
          <w:marTop w:val="0"/>
          <w:marBottom w:val="0"/>
          <w:divBdr>
            <w:top w:val="none" w:sz="0" w:space="0" w:color="auto"/>
            <w:left w:val="none" w:sz="0" w:space="0" w:color="auto"/>
            <w:bottom w:val="none" w:sz="0" w:space="0" w:color="auto"/>
            <w:right w:val="none" w:sz="0" w:space="0" w:color="auto"/>
          </w:divBdr>
        </w:div>
        <w:div w:id="461580765">
          <w:marLeft w:val="274"/>
          <w:marRight w:val="0"/>
          <w:marTop w:val="0"/>
          <w:marBottom w:val="0"/>
          <w:divBdr>
            <w:top w:val="none" w:sz="0" w:space="0" w:color="auto"/>
            <w:left w:val="none" w:sz="0" w:space="0" w:color="auto"/>
            <w:bottom w:val="none" w:sz="0" w:space="0" w:color="auto"/>
            <w:right w:val="none" w:sz="0" w:space="0" w:color="auto"/>
          </w:divBdr>
        </w:div>
        <w:div w:id="854927489">
          <w:marLeft w:val="274"/>
          <w:marRight w:val="0"/>
          <w:marTop w:val="0"/>
          <w:marBottom w:val="0"/>
          <w:divBdr>
            <w:top w:val="none" w:sz="0" w:space="0" w:color="auto"/>
            <w:left w:val="none" w:sz="0" w:space="0" w:color="auto"/>
            <w:bottom w:val="none" w:sz="0" w:space="0" w:color="auto"/>
            <w:right w:val="none" w:sz="0" w:space="0" w:color="auto"/>
          </w:divBdr>
        </w:div>
        <w:div w:id="1515225025">
          <w:marLeft w:val="274"/>
          <w:marRight w:val="0"/>
          <w:marTop w:val="0"/>
          <w:marBottom w:val="0"/>
          <w:divBdr>
            <w:top w:val="none" w:sz="0" w:space="0" w:color="auto"/>
            <w:left w:val="none" w:sz="0" w:space="0" w:color="auto"/>
            <w:bottom w:val="none" w:sz="0" w:space="0" w:color="auto"/>
            <w:right w:val="none" w:sz="0" w:space="0" w:color="auto"/>
          </w:divBdr>
        </w:div>
      </w:divsChild>
    </w:div>
    <w:div w:id="1027868723">
      <w:bodyDiv w:val="1"/>
      <w:marLeft w:val="0"/>
      <w:marRight w:val="0"/>
      <w:marTop w:val="0"/>
      <w:marBottom w:val="0"/>
      <w:divBdr>
        <w:top w:val="none" w:sz="0" w:space="0" w:color="auto"/>
        <w:left w:val="none" w:sz="0" w:space="0" w:color="auto"/>
        <w:bottom w:val="none" w:sz="0" w:space="0" w:color="auto"/>
        <w:right w:val="none" w:sz="0" w:space="0" w:color="auto"/>
      </w:divBdr>
      <w:divsChild>
        <w:div w:id="748887711">
          <w:marLeft w:val="274"/>
          <w:marRight w:val="0"/>
          <w:marTop w:val="0"/>
          <w:marBottom w:val="0"/>
          <w:divBdr>
            <w:top w:val="none" w:sz="0" w:space="0" w:color="auto"/>
            <w:left w:val="none" w:sz="0" w:space="0" w:color="auto"/>
            <w:bottom w:val="none" w:sz="0" w:space="0" w:color="auto"/>
            <w:right w:val="none" w:sz="0" w:space="0" w:color="auto"/>
          </w:divBdr>
        </w:div>
      </w:divsChild>
    </w:div>
    <w:div w:id="1885561161">
      <w:bodyDiv w:val="1"/>
      <w:marLeft w:val="0"/>
      <w:marRight w:val="0"/>
      <w:marTop w:val="0"/>
      <w:marBottom w:val="0"/>
      <w:divBdr>
        <w:top w:val="none" w:sz="0" w:space="0" w:color="auto"/>
        <w:left w:val="none" w:sz="0" w:space="0" w:color="auto"/>
        <w:bottom w:val="none" w:sz="0" w:space="0" w:color="auto"/>
        <w:right w:val="none" w:sz="0" w:space="0" w:color="auto"/>
      </w:divBdr>
    </w:div>
    <w:div w:id="2046636875">
      <w:bodyDiv w:val="1"/>
      <w:marLeft w:val="0"/>
      <w:marRight w:val="0"/>
      <w:marTop w:val="0"/>
      <w:marBottom w:val="0"/>
      <w:divBdr>
        <w:top w:val="none" w:sz="0" w:space="0" w:color="auto"/>
        <w:left w:val="none" w:sz="0" w:space="0" w:color="auto"/>
        <w:bottom w:val="none" w:sz="0" w:space="0" w:color="auto"/>
        <w:right w:val="none" w:sz="0" w:space="0" w:color="auto"/>
      </w:divBdr>
      <w:divsChild>
        <w:div w:id="140198046">
          <w:marLeft w:val="274"/>
          <w:marRight w:val="0"/>
          <w:marTop w:val="0"/>
          <w:marBottom w:val="0"/>
          <w:divBdr>
            <w:top w:val="none" w:sz="0" w:space="0" w:color="auto"/>
            <w:left w:val="none" w:sz="0" w:space="0" w:color="auto"/>
            <w:bottom w:val="none" w:sz="0" w:space="0" w:color="auto"/>
            <w:right w:val="none" w:sz="0" w:space="0" w:color="auto"/>
          </w:divBdr>
        </w:div>
        <w:div w:id="83235677">
          <w:marLeft w:val="274"/>
          <w:marRight w:val="0"/>
          <w:marTop w:val="0"/>
          <w:marBottom w:val="0"/>
          <w:divBdr>
            <w:top w:val="none" w:sz="0" w:space="0" w:color="auto"/>
            <w:left w:val="none" w:sz="0" w:space="0" w:color="auto"/>
            <w:bottom w:val="none" w:sz="0" w:space="0" w:color="auto"/>
            <w:right w:val="none" w:sz="0" w:space="0" w:color="auto"/>
          </w:divBdr>
        </w:div>
        <w:div w:id="16782895">
          <w:marLeft w:val="274"/>
          <w:marRight w:val="0"/>
          <w:marTop w:val="0"/>
          <w:marBottom w:val="0"/>
          <w:divBdr>
            <w:top w:val="none" w:sz="0" w:space="0" w:color="auto"/>
            <w:left w:val="none" w:sz="0" w:space="0" w:color="auto"/>
            <w:bottom w:val="none" w:sz="0" w:space="0" w:color="auto"/>
            <w:right w:val="none" w:sz="0" w:space="0" w:color="auto"/>
          </w:divBdr>
        </w:div>
        <w:div w:id="185944075">
          <w:marLeft w:val="274"/>
          <w:marRight w:val="0"/>
          <w:marTop w:val="0"/>
          <w:marBottom w:val="0"/>
          <w:divBdr>
            <w:top w:val="none" w:sz="0" w:space="0" w:color="auto"/>
            <w:left w:val="none" w:sz="0" w:space="0" w:color="auto"/>
            <w:bottom w:val="none" w:sz="0" w:space="0" w:color="auto"/>
            <w:right w:val="none" w:sz="0" w:space="0" w:color="auto"/>
          </w:divBdr>
        </w:div>
      </w:divsChild>
    </w:div>
    <w:div w:id="2122260398">
      <w:bodyDiv w:val="1"/>
      <w:marLeft w:val="0"/>
      <w:marRight w:val="0"/>
      <w:marTop w:val="0"/>
      <w:marBottom w:val="0"/>
      <w:divBdr>
        <w:top w:val="none" w:sz="0" w:space="0" w:color="auto"/>
        <w:left w:val="none" w:sz="0" w:space="0" w:color="auto"/>
        <w:bottom w:val="none" w:sz="0" w:space="0" w:color="auto"/>
        <w:right w:val="none" w:sz="0" w:space="0" w:color="auto"/>
      </w:divBdr>
      <w:divsChild>
        <w:div w:id="15349126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mailto:riskmanagement@admin.cam.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C1A096CF-398A-49DF-8E25-FCDF15557D08}"/>
      </w:docPartPr>
      <w:docPartBody>
        <w:p w:rsidR="00CC4249" w:rsidRDefault="00CC4249" w:rsidP="00CC4249">
          <w:pPr>
            <w:pStyle w:val="DefaultPlaceholder-18540134382"/>
          </w:pPr>
          <w:r w:rsidRPr="007F166F">
            <w:rPr>
              <w:rStyle w:val="PlaceholderText"/>
            </w:rPr>
            <w:t>Choose an item.</w:t>
          </w:r>
        </w:p>
      </w:docPartBody>
    </w:docPart>
    <w:docPart>
      <w:docPartPr>
        <w:name w:val="F2BDC5B976724DF793C8038A38FC0E01"/>
        <w:category>
          <w:name w:val="General"/>
          <w:gallery w:val="placeholder"/>
        </w:category>
        <w:types>
          <w:type w:val="bbPlcHdr"/>
        </w:types>
        <w:behaviors>
          <w:behavior w:val="content"/>
        </w:behaviors>
        <w:guid w:val="{EC144D51-4BC0-4161-B968-94616B63580C}"/>
      </w:docPartPr>
      <w:docPartBody>
        <w:p w:rsidR="00CC4249" w:rsidRDefault="00CC4249" w:rsidP="00CC4249">
          <w:pPr>
            <w:pStyle w:val="F2BDC5B976724DF793C8038A38FC0E013"/>
          </w:pPr>
          <w:r w:rsidRPr="007F166F">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D3FD5372-DCD8-49A9-B8B9-8A26E40D87C0}"/>
      </w:docPartPr>
      <w:docPartBody>
        <w:p w:rsidR="00CC4249" w:rsidRDefault="00CC4249" w:rsidP="00CC4249">
          <w:pPr>
            <w:pStyle w:val="DefaultPlaceholder-18540134372"/>
          </w:pPr>
          <w:r w:rsidRPr="007F16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EF"/>
    <w:rsid w:val="003D5EEF"/>
    <w:rsid w:val="004D204B"/>
    <w:rsid w:val="00727A55"/>
    <w:rsid w:val="00CC4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249"/>
    <w:rPr>
      <w:color w:val="808080"/>
    </w:rPr>
  </w:style>
  <w:style w:type="paragraph" w:customStyle="1" w:styleId="8205350286B044248AC7F417737174B0">
    <w:name w:val="8205350286B044248AC7F417737174B0"/>
    <w:rsid w:val="00727A55"/>
  </w:style>
  <w:style w:type="paragraph" w:customStyle="1" w:styleId="DefaultPlaceholder-1854013439">
    <w:name w:val="DefaultPlaceholder_-1854013439"/>
    <w:rsid w:val="00727A55"/>
    <w:rPr>
      <w:rFonts w:eastAsiaTheme="minorHAnsi"/>
      <w:lang w:eastAsia="en-US"/>
    </w:rPr>
  </w:style>
  <w:style w:type="paragraph" w:customStyle="1" w:styleId="F2BDC5B976724DF793C8038A38FC0E01">
    <w:name w:val="F2BDC5B976724DF793C8038A38FC0E01"/>
    <w:rsid w:val="00727A55"/>
    <w:rPr>
      <w:rFonts w:eastAsiaTheme="minorHAnsi"/>
      <w:lang w:eastAsia="en-US"/>
    </w:rPr>
  </w:style>
  <w:style w:type="paragraph" w:customStyle="1" w:styleId="7AF3BBB3DD704128B44A0C7C97E7E549">
    <w:name w:val="7AF3BBB3DD704128B44A0C7C97E7E549"/>
    <w:rsid w:val="00727A55"/>
  </w:style>
  <w:style w:type="paragraph" w:customStyle="1" w:styleId="3E6D554847EC476E8B60040660040056">
    <w:name w:val="3E6D554847EC476E8B60040660040056"/>
    <w:rsid w:val="00727A55"/>
  </w:style>
  <w:style w:type="paragraph" w:customStyle="1" w:styleId="DB924BB196354B9CA1CB2980D0813273">
    <w:name w:val="DB924BB196354B9CA1CB2980D0813273"/>
    <w:rsid w:val="00727A55"/>
  </w:style>
  <w:style w:type="paragraph" w:customStyle="1" w:styleId="69F6C336F5E144CB8C6E652BD229BE20">
    <w:name w:val="69F6C336F5E144CB8C6E652BD229BE20"/>
    <w:rsid w:val="00727A55"/>
  </w:style>
  <w:style w:type="paragraph" w:customStyle="1" w:styleId="B124E6A95C97497AB27A35F0E4D315AE">
    <w:name w:val="B124E6A95C97497AB27A35F0E4D315AE"/>
    <w:rsid w:val="00727A55"/>
  </w:style>
  <w:style w:type="paragraph" w:customStyle="1" w:styleId="F2BDC5B976724DF793C8038A38FC0E011">
    <w:name w:val="F2BDC5B976724DF793C8038A38FC0E011"/>
    <w:rsid w:val="00CC4249"/>
    <w:rPr>
      <w:rFonts w:eastAsiaTheme="minorHAnsi"/>
      <w:lang w:eastAsia="en-US"/>
    </w:rPr>
  </w:style>
  <w:style w:type="paragraph" w:customStyle="1" w:styleId="DefaultPlaceholder-1854013438">
    <w:name w:val="DefaultPlaceholder_-1854013438"/>
    <w:rsid w:val="00CC4249"/>
    <w:rPr>
      <w:rFonts w:eastAsiaTheme="minorHAnsi"/>
      <w:lang w:eastAsia="en-US"/>
    </w:rPr>
  </w:style>
  <w:style w:type="paragraph" w:customStyle="1" w:styleId="7AF3BBB3DD704128B44A0C7C97E7E5491">
    <w:name w:val="7AF3BBB3DD704128B44A0C7C97E7E5491"/>
    <w:rsid w:val="00CC4249"/>
    <w:rPr>
      <w:rFonts w:eastAsiaTheme="minorHAnsi"/>
      <w:lang w:eastAsia="en-US"/>
    </w:rPr>
  </w:style>
  <w:style w:type="paragraph" w:customStyle="1" w:styleId="3E6D554847EC476E8B600406600400561">
    <w:name w:val="3E6D554847EC476E8B600406600400561"/>
    <w:rsid w:val="00CC4249"/>
    <w:rPr>
      <w:rFonts w:eastAsiaTheme="minorHAnsi"/>
      <w:lang w:eastAsia="en-US"/>
    </w:rPr>
  </w:style>
  <w:style w:type="paragraph" w:customStyle="1" w:styleId="DB924BB196354B9CA1CB2980D08132731">
    <w:name w:val="DB924BB196354B9CA1CB2980D08132731"/>
    <w:rsid w:val="00CC4249"/>
    <w:rPr>
      <w:rFonts w:eastAsiaTheme="minorHAnsi"/>
      <w:lang w:eastAsia="en-US"/>
    </w:rPr>
  </w:style>
  <w:style w:type="paragraph" w:customStyle="1" w:styleId="69F6C336F5E144CB8C6E652BD229BE201">
    <w:name w:val="69F6C336F5E144CB8C6E652BD229BE201"/>
    <w:rsid w:val="00CC4249"/>
    <w:rPr>
      <w:rFonts w:eastAsiaTheme="minorHAnsi"/>
      <w:lang w:eastAsia="en-US"/>
    </w:rPr>
  </w:style>
  <w:style w:type="paragraph" w:customStyle="1" w:styleId="B124E6A95C97497AB27A35F0E4D315AE1">
    <w:name w:val="B124E6A95C97497AB27A35F0E4D315AE1"/>
    <w:rsid w:val="00CC4249"/>
    <w:rPr>
      <w:rFonts w:eastAsiaTheme="minorHAnsi"/>
      <w:lang w:eastAsia="en-US"/>
    </w:rPr>
  </w:style>
  <w:style w:type="paragraph" w:customStyle="1" w:styleId="DefaultPlaceholder-1854013437">
    <w:name w:val="DefaultPlaceholder_-1854013437"/>
    <w:rsid w:val="00CC4249"/>
    <w:pPr>
      <w:tabs>
        <w:tab w:val="center" w:pos="4513"/>
        <w:tab w:val="right" w:pos="9026"/>
      </w:tabs>
      <w:spacing w:after="0" w:line="240" w:lineRule="auto"/>
    </w:pPr>
    <w:rPr>
      <w:rFonts w:eastAsiaTheme="minorHAnsi"/>
      <w:lang w:eastAsia="en-US"/>
    </w:rPr>
  </w:style>
  <w:style w:type="paragraph" w:customStyle="1" w:styleId="F2BDC5B976724DF793C8038A38FC0E012">
    <w:name w:val="F2BDC5B976724DF793C8038A38FC0E012"/>
    <w:rsid w:val="00CC4249"/>
    <w:rPr>
      <w:rFonts w:eastAsiaTheme="minorHAnsi"/>
      <w:lang w:eastAsia="en-US"/>
    </w:rPr>
  </w:style>
  <w:style w:type="paragraph" w:customStyle="1" w:styleId="DefaultPlaceholder-18540134381">
    <w:name w:val="DefaultPlaceholder_-18540134381"/>
    <w:rsid w:val="00CC4249"/>
    <w:rPr>
      <w:rFonts w:eastAsiaTheme="minorHAnsi"/>
      <w:lang w:eastAsia="en-US"/>
    </w:rPr>
  </w:style>
  <w:style w:type="paragraph" w:customStyle="1" w:styleId="7AF3BBB3DD704128B44A0C7C97E7E5492">
    <w:name w:val="7AF3BBB3DD704128B44A0C7C97E7E5492"/>
    <w:rsid w:val="00CC4249"/>
    <w:rPr>
      <w:rFonts w:eastAsiaTheme="minorHAnsi"/>
      <w:lang w:eastAsia="en-US"/>
    </w:rPr>
  </w:style>
  <w:style w:type="paragraph" w:customStyle="1" w:styleId="3E6D554847EC476E8B600406600400562">
    <w:name w:val="3E6D554847EC476E8B600406600400562"/>
    <w:rsid w:val="00CC4249"/>
    <w:rPr>
      <w:rFonts w:eastAsiaTheme="minorHAnsi"/>
      <w:lang w:eastAsia="en-US"/>
    </w:rPr>
  </w:style>
  <w:style w:type="paragraph" w:customStyle="1" w:styleId="DB924BB196354B9CA1CB2980D08132732">
    <w:name w:val="DB924BB196354B9CA1CB2980D08132732"/>
    <w:rsid w:val="00CC4249"/>
    <w:rPr>
      <w:rFonts w:eastAsiaTheme="minorHAnsi"/>
      <w:lang w:eastAsia="en-US"/>
    </w:rPr>
  </w:style>
  <w:style w:type="paragraph" w:customStyle="1" w:styleId="69F6C336F5E144CB8C6E652BD229BE202">
    <w:name w:val="69F6C336F5E144CB8C6E652BD229BE202"/>
    <w:rsid w:val="00CC4249"/>
    <w:rPr>
      <w:rFonts w:eastAsiaTheme="minorHAnsi"/>
      <w:lang w:eastAsia="en-US"/>
    </w:rPr>
  </w:style>
  <w:style w:type="paragraph" w:customStyle="1" w:styleId="B124E6A95C97497AB27A35F0E4D315AE2">
    <w:name w:val="B124E6A95C97497AB27A35F0E4D315AE2"/>
    <w:rsid w:val="00CC4249"/>
    <w:rPr>
      <w:rFonts w:eastAsiaTheme="minorHAnsi"/>
      <w:lang w:eastAsia="en-US"/>
    </w:rPr>
  </w:style>
  <w:style w:type="paragraph" w:customStyle="1" w:styleId="DefaultPlaceholder-18540134371">
    <w:name w:val="DefaultPlaceholder_-18540134371"/>
    <w:rsid w:val="00CC4249"/>
    <w:pPr>
      <w:tabs>
        <w:tab w:val="center" w:pos="4513"/>
        <w:tab w:val="right" w:pos="9026"/>
      </w:tabs>
      <w:spacing w:after="0" w:line="240" w:lineRule="auto"/>
    </w:pPr>
    <w:rPr>
      <w:rFonts w:eastAsiaTheme="minorHAnsi"/>
      <w:lang w:eastAsia="en-US"/>
    </w:rPr>
  </w:style>
  <w:style w:type="paragraph" w:customStyle="1" w:styleId="F2BDC5B976724DF793C8038A38FC0E013">
    <w:name w:val="F2BDC5B976724DF793C8038A38FC0E013"/>
    <w:rsid w:val="00CC4249"/>
    <w:rPr>
      <w:rFonts w:eastAsiaTheme="minorHAnsi"/>
      <w:lang w:eastAsia="en-US"/>
    </w:rPr>
  </w:style>
  <w:style w:type="paragraph" w:customStyle="1" w:styleId="DefaultPlaceholder-18540134382">
    <w:name w:val="DefaultPlaceholder_-18540134382"/>
    <w:rsid w:val="00CC4249"/>
    <w:rPr>
      <w:rFonts w:eastAsiaTheme="minorHAnsi"/>
      <w:lang w:eastAsia="en-US"/>
    </w:rPr>
  </w:style>
  <w:style w:type="paragraph" w:customStyle="1" w:styleId="7AF3BBB3DD704128B44A0C7C97E7E5493">
    <w:name w:val="7AF3BBB3DD704128B44A0C7C97E7E5493"/>
    <w:rsid w:val="00CC4249"/>
    <w:rPr>
      <w:rFonts w:eastAsiaTheme="minorHAnsi"/>
      <w:lang w:eastAsia="en-US"/>
    </w:rPr>
  </w:style>
  <w:style w:type="paragraph" w:customStyle="1" w:styleId="3E6D554847EC476E8B600406600400563">
    <w:name w:val="3E6D554847EC476E8B600406600400563"/>
    <w:rsid w:val="00CC4249"/>
    <w:rPr>
      <w:rFonts w:eastAsiaTheme="minorHAnsi"/>
      <w:lang w:eastAsia="en-US"/>
    </w:rPr>
  </w:style>
  <w:style w:type="paragraph" w:customStyle="1" w:styleId="DB924BB196354B9CA1CB2980D08132733">
    <w:name w:val="DB924BB196354B9CA1CB2980D08132733"/>
    <w:rsid w:val="00CC4249"/>
    <w:rPr>
      <w:rFonts w:eastAsiaTheme="minorHAnsi"/>
      <w:lang w:eastAsia="en-US"/>
    </w:rPr>
  </w:style>
  <w:style w:type="paragraph" w:customStyle="1" w:styleId="69F6C336F5E144CB8C6E652BD229BE203">
    <w:name w:val="69F6C336F5E144CB8C6E652BD229BE203"/>
    <w:rsid w:val="00CC4249"/>
    <w:rPr>
      <w:rFonts w:eastAsiaTheme="minorHAnsi"/>
      <w:lang w:eastAsia="en-US"/>
    </w:rPr>
  </w:style>
  <w:style w:type="paragraph" w:customStyle="1" w:styleId="B124E6A95C97497AB27A35F0E4D315AE3">
    <w:name w:val="B124E6A95C97497AB27A35F0E4D315AE3"/>
    <w:rsid w:val="00CC4249"/>
    <w:rPr>
      <w:rFonts w:eastAsiaTheme="minorHAnsi"/>
      <w:lang w:eastAsia="en-US"/>
    </w:rPr>
  </w:style>
  <w:style w:type="paragraph" w:customStyle="1" w:styleId="DefaultPlaceholder-18540134372">
    <w:name w:val="DefaultPlaceholder_-18540134372"/>
    <w:rsid w:val="00CC4249"/>
    <w:pPr>
      <w:tabs>
        <w:tab w:val="center" w:pos="4513"/>
        <w:tab w:val="right" w:pos="902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A943C-C1F5-42C3-A139-D2460869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Bateman</dc:creator>
  <cp:keywords/>
  <dc:description/>
  <cp:lastModifiedBy>Elle Bateman</cp:lastModifiedBy>
  <cp:revision>26</cp:revision>
  <dcterms:created xsi:type="dcterms:W3CDTF">2021-07-30T10:54:00Z</dcterms:created>
  <dcterms:modified xsi:type="dcterms:W3CDTF">2021-09-01T11:11:00Z</dcterms:modified>
</cp:coreProperties>
</file>