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9837" w14:textId="0411A2A3" w:rsidR="006973A3" w:rsidRPr="00214CEB" w:rsidRDefault="006973A3" w:rsidP="00C67D9C">
      <w:pPr>
        <w:jc w:val="center"/>
        <w:rPr>
          <w:b w:val="0"/>
        </w:rPr>
      </w:pPr>
      <w:r w:rsidRPr="00214CEB">
        <w:t>University of Cambridge</w:t>
      </w:r>
    </w:p>
    <w:p w14:paraId="025FC498" w14:textId="5C417312" w:rsidR="00F47F0F" w:rsidRPr="00214CEB" w:rsidRDefault="00367A17" w:rsidP="00C67D9C">
      <w:pPr>
        <w:jc w:val="center"/>
        <w:rPr>
          <w:b w:val="0"/>
        </w:rPr>
      </w:pPr>
      <w:r>
        <w:t>FINANCE COMMITTEE</w:t>
      </w:r>
    </w:p>
    <w:p w14:paraId="2F05A62F" w14:textId="1FA12310" w:rsidR="00F704B9" w:rsidRDefault="00211B30" w:rsidP="002D1D91">
      <w:pPr>
        <w:jc w:val="center"/>
      </w:pPr>
      <w:r w:rsidRPr="00214CEB">
        <w:rPr>
          <w:highlight w:val="lightGray"/>
        </w:rPr>
        <w:t>Title of the paper</w:t>
      </w:r>
    </w:p>
    <w:p w14:paraId="06C51709" w14:textId="6A2966AF" w:rsidR="00F704B9" w:rsidRPr="00070AA0" w:rsidRDefault="00C430E2">
      <w:pPr>
        <w:rPr>
          <w:b w:val="0"/>
          <w:bCs/>
        </w:rPr>
      </w:pPr>
      <w:r w:rsidRPr="00214CEB">
        <w:t>Summary</w:t>
      </w:r>
      <w:r w:rsidR="00F704B9" w:rsidRPr="00214CEB">
        <w:t xml:space="preserve">: </w:t>
      </w:r>
      <w:r w:rsidRPr="00070AA0">
        <w:rPr>
          <w:b w:val="0"/>
          <w:bCs/>
          <w:i/>
          <w:highlight w:val="lightGray"/>
        </w:rPr>
        <w:t xml:space="preserve">Please provide </w:t>
      </w:r>
      <w:proofErr w:type="gramStart"/>
      <w:r w:rsidRPr="00070AA0">
        <w:rPr>
          <w:b w:val="0"/>
          <w:bCs/>
          <w:i/>
          <w:highlight w:val="lightGray"/>
        </w:rPr>
        <w:t>a brief summary</w:t>
      </w:r>
      <w:proofErr w:type="gramEnd"/>
      <w:r w:rsidRPr="00070AA0">
        <w:rPr>
          <w:b w:val="0"/>
          <w:bCs/>
          <w:i/>
          <w:highlight w:val="lightGray"/>
        </w:rPr>
        <w:t xml:space="preserve"> of the key objectives of the paper including references to earlier discussions/decisions if applicable. (no more than 75-100 words)</w:t>
      </w:r>
    </w:p>
    <w:p w14:paraId="186E322C" w14:textId="1102B2DD" w:rsidR="001E4640" w:rsidRPr="00214CEB" w:rsidRDefault="00ED1897" w:rsidP="00CE189A">
      <w:r w:rsidRPr="00214CEB">
        <w:t>Action</w:t>
      </w:r>
      <w:r w:rsidR="00F704B9" w:rsidRPr="00214CEB">
        <w:t xml:space="preserve"> requested of the </w:t>
      </w:r>
      <w:r w:rsidR="00367A17">
        <w:t>Finance Committee</w:t>
      </w:r>
      <w:r w:rsidR="00F704B9" w:rsidRPr="00214CEB">
        <w:t>:</w:t>
      </w:r>
      <w:r w:rsidR="00F704B9" w:rsidRPr="00070AA0">
        <w:rPr>
          <w:b w:val="0"/>
          <w:bCs/>
        </w:rPr>
        <w:t xml:space="preserve"> </w:t>
      </w:r>
      <w:r w:rsidR="0057552F" w:rsidRPr="00070AA0">
        <w:rPr>
          <w:b w:val="0"/>
          <w:bCs/>
        </w:rPr>
        <w:t>t</w:t>
      </w:r>
      <w:r w:rsidR="00F704B9" w:rsidRPr="00070AA0">
        <w:rPr>
          <w:b w:val="0"/>
          <w:bCs/>
        </w:rPr>
        <w:t xml:space="preserve">he </w:t>
      </w:r>
      <w:r w:rsidR="00367A17" w:rsidRPr="00070AA0">
        <w:rPr>
          <w:b w:val="0"/>
          <w:bCs/>
        </w:rPr>
        <w:t>Finance Committe</w:t>
      </w:r>
      <w:r w:rsidR="00E50DD8" w:rsidRPr="00070AA0">
        <w:rPr>
          <w:b w:val="0"/>
          <w:bCs/>
        </w:rPr>
        <w:t>e</w:t>
      </w:r>
      <w:r w:rsidR="00F704B9" w:rsidRPr="00070AA0">
        <w:rPr>
          <w:b w:val="0"/>
          <w:bCs/>
        </w:rPr>
        <w:t xml:space="preserve"> is asked to </w:t>
      </w:r>
      <w:r w:rsidR="00C430E2" w:rsidRPr="00070AA0">
        <w:rPr>
          <w:b w:val="0"/>
          <w:bCs/>
        </w:rPr>
        <w:t xml:space="preserve">note/discuss/endorse/approve </w:t>
      </w:r>
      <w:r w:rsidR="00EB2242" w:rsidRPr="00070AA0">
        <w:rPr>
          <w:b w:val="0"/>
          <w:bCs/>
        </w:rPr>
        <w:t>the</w:t>
      </w:r>
      <w:r w:rsidR="002A6B98" w:rsidRPr="00070AA0">
        <w:rPr>
          <w:b w:val="0"/>
          <w:bCs/>
        </w:rPr>
        <w:t xml:space="preserve"> </w:t>
      </w:r>
      <w:r w:rsidR="006973A3" w:rsidRPr="00070AA0">
        <w:rPr>
          <w:b w:val="0"/>
          <w:bCs/>
        </w:rPr>
        <w:t>proposal</w:t>
      </w:r>
      <w:r w:rsidR="00E36C86" w:rsidRPr="00070AA0">
        <w:rPr>
          <w:b w:val="0"/>
          <w:bCs/>
        </w:rPr>
        <w:t>.</w:t>
      </w:r>
      <w:r w:rsidR="00CB5604" w:rsidRPr="00214CEB">
        <w:t xml:space="preserve"> </w:t>
      </w:r>
      <w:r w:rsidR="00C430E2" w:rsidRPr="00070AA0">
        <w:rPr>
          <w:b w:val="0"/>
          <w:bCs/>
          <w:i/>
          <w:highlight w:val="lightGray"/>
        </w:rPr>
        <w:t xml:space="preserve">Please select what action is required of the </w:t>
      </w:r>
      <w:r w:rsidR="00367A17" w:rsidRPr="00070AA0">
        <w:rPr>
          <w:b w:val="0"/>
          <w:bCs/>
          <w:i/>
          <w:highlight w:val="lightGray"/>
        </w:rPr>
        <w:t>Finance Committee</w:t>
      </w:r>
      <w:r w:rsidR="00C430E2" w:rsidRPr="00070AA0">
        <w:rPr>
          <w:b w:val="0"/>
          <w:bCs/>
          <w:i/>
          <w:highlight w:val="lightGray"/>
        </w:rPr>
        <w:t>.</w:t>
      </w:r>
      <w:r w:rsidR="00C430E2" w:rsidRPr="00214CEB">
        <w:t xml:space="preserve"> </w:t>
      </w:r>
    </w:p>
    <w:p w14:paraId="47D1C638" w14:textId="144E8D60" w:rsidR="00B235BC" w:rsidRPr="00B235BC" w:rsidRDefault="00B235BC" w:rsidP="00B235BC">
      <w:r w:rsidRPr="00B235BC">
        <w:rPr>
          <w:rFonts w:eastAsiaTheme="majorEastAsia" w:cstheme="majorBidi"/>
          <w:szCs w:val="26"/>
        </w:rPr>
        <w:t xml:space="preserve">Main links to the </w:t>
      </w:r>
      <w:hyperlink r:id="rId8" w:history="1">
        <w:r w:rsidR="00FC338A">
          <w:rPr>
            <w:rFonts w:eastAsiaTheme="majorEastAsia" w:cstheme="majorBidi"/>
            <w:color w:val="0000FF" w:themeColor="hyperlink"/>
            <w:szCs w:val="26"/>
            <w:u w:val="single"/>
          </w:rPr>
          <w:t>University Risk Register (2025)</w:t>
        </w:r>
      </w:hyperlink>
      <w:r w:rsidRPr="00B235BC">
        <w:rPr>
          <w:rFonts w:eastAsiaTheme="majorEastAsia" w:cstheme="majorBidi"/>
          <w:szCs w:val="26"/>
        </w:rPr>
        <w:t>:</w:t>
      </w:r>
      <w:r w:rsidRPr="00B235BC">
        <w:t xml:space="preserve"> </w:t>
      </w:r>
      <w:r w:rsidRPr="00070AA0">
        <w:rPr>
          <w:b w:val="0"/>
          <w:bCs/>
          <w:i/>
          <w:highlight w:val="lightGray"/>
        </w:rPr>
        <w:t>Please note significant links between the paper and the risks on the University's Risk Register, for example</w:t>
      </w:r>
      <w:r w:rsidRPr="00070AA0">
        <w:rPr>
          <w:b w:val="0"/>
          <w:bCs/>
          <w:i/>
        </w:rPr>
        <w:t xml:space="preserve">: </w:t>
      </w:r>
      <w:r w:rsidRPr="00070AA0">
        <w:rPr>
          <w:b w:val="0"/>
          <w:bCs/>
        </w:rPr>
        <w:t>This item relates to risks 1 ‘</w:t>
      </w:r>
      <w:r w:rsidR="00CA49C7" w:rsidRPr="00070AA0">
        <w:rPr>
          <w:b w:val="0"/>
          <w:bCs/>
        </w:rPr>
        <w:t>Failure to have adequate investment capacity to remain world leading</w:t>
      </w:r>
      <w:r w:rsidRPr="00070AA0">
        <w:rPr>
          <w:b w:val="0"/>
          <w:bCs/>
        </w:rPr>
        <w:t>’ and 9 ‘Failure to ensure our people feel valued’.</w:t>
      </w:r>
    </w:p>
    <w:p w14:paraId="5AB40174" w14:textId="71333DD9" w:rsidR="00B83BB5" w:rsidRPr="00214CEB" w:rsidRDefault="00625CD5" w:rsidP="00933836">
      <w:pPr>
        <w:rPr>
          <w:i/>
        </w:rPr>
      </w:pPr>
      <w:r w:rsidRPr="00214CEB">
        <w:t>Previ</w:t>
      </w:r>
      <w:r w:rsidR="008221E2" w:rsidRPr="00214CEB">
        <w:t>ous decisions/</w:t>
      </w:r>
      <w:r w:rsidR="00C430E2" w:rsidRPr="00214CEB">
        <w:t>decisions taken by sub-Committees</w:t>
      </w:r>
      <w:r w:rsidR="00850B7F" w:rsidRPr="00214CEB">
        <w:t xml:space="preserve">: </w:t>
      </w:r>
      <w:r w:rsidR="00850B7F" w:rsidRPr="00070AA0">
        <w:rPr>
          <w:b w:val="0"/>
          <w:bCs/>
          <w:i/>
          <w:highlight w:val="lightGray"/>
        </w:rPr>
        <w:t xml:space="preserve">Please state why the matter is </w:t>
      </w:r>
      <w:r w:rsidR="008221E2" w:rsidRPr="00070AA0">
        <w:rPr>
          <w:b w:val="0"/>
          <w:bCs/>
          <w:i/>
          <w:highlight w:val="lightGray"/>
        </w:rPr>
        <w:t xml:space="preserve">being </w:t>
      </w:r>
      <w:r w:rsidR="00850B7F" w:rsidRPr="00070AA0">
        <w:rPr>
          <w:b w:val="0"/>
          <w:bCs/>
          <w:i/>
          <w:highlight w:val="lightGray"/>
        </w:rPr>
        <w:t>brough</w:t>
      </w:r>
      <w:r w:rsidR="008221E2" w:rsidRPr="00070AA0">
        <w:rPr>
          <w:b w:val="0"/>
          <w:bCs/>
          <w:i/>
          <w:highlight w:val="lightGray"/>
        </w:rPr>
        <w:t>t</w:t>
      </w:r>
      <w:r w:rsidR="00850B7F" w:rsidRPr="00070AA0">
        <w:rPr>
          <w:b w:val="0"/>
          <w:bCs/>
          <w:i/>
          <w:highlight w:val="lightGray"/>
        </w:rPr>
        <w:t xml:space="preserve"> to the </w:t>
      </w:r>
      <w:r w:rsidR="00367A17" w:rsidRPr="00070AA0">
        <w:rPr>
          <w:b w:val="0"/>
          <w:bCs/>
          <w:i/>
          <w:highlight w:val="lightGray"/>
        </w:rPr>
        <w:t>Finance Committee</w:t>
      </w:r>
      <w:r w:rsidR="00850B7F" w:rsidRPr="00070AA0">
        <w:rPr>
          <w:b w:val="0"/>
          <w:bCs/>
          <w:i/>
          <w:highlight w:val="lightGray"/>
        </w:rPr>
        <w:t xml:space="preserve"> and </w:t>
      </w:r>
      <w:r w:rsidR="00C430E2" w:rsidRPr="00070AA0">
        <w:rPr>
          <w:b w:val="0"/>
          <w:bCs/>
          <w:i/>
          <w:highlight w:val="lightGray"/>
        </w:rPr>
        <w:t xml:space="preserve">list </w:t>
      </w:r>
      <w:r w:rsidR="008221E2" w:rsidRPr="00070AA0">
        <w:rPr>
          <w:b w:val="0"/>
          <w:bCs/>
          <w:i/>
          <w:highlight w:val="lightGray"/>
        </w:rPr>
        <w:t>any discussions</w:t>
      </w:r>
      <w:r w:rsidR="00850B7F" w:rsidRPr="00070AA0">
        <w:rPr>
          <w:b w:val="0"/>
          <w:bCs/>
          <w:i/>
          <w:highlight w:val="lightGray"/>
        </w:rPr>
        <w:t xml:space="preserve"> </w:t>
      </w:r>
      <w:r w:rsidR="008221E2" w:rsidRPr="00070AA0">
        <w:rPr>
          <w:b w:val="0"/>
          <w:bCs/>
          <w:i/>
          <w:highlight w:val="lightGray"/>
        </w:rPr>
        <w:t xml:space="preserve">relating to the paper </w:t>
      </w:r>
      <w:r w:rsidR="00AA6845" w:rsidRPr="00070AA0">
        <w:rPr>
          <w:b w:val="0"/>
          <w:bCs/>
          <w:i/>
          <w:highlight w:val="lightGray"/>
        </w:rPr>
        <w:t xml:space="preserve">which have been held </w:t>
      </w:r>
      <w:r w:rsidR="00850B7F" w:rsidRPr="00070AA0">
        <w:rPr>
          <w:b w:val="0"/>
          <w:bCs/>
          <w:i/>
          <w:highlight w:val="lightGray"/>
        </w:rPr>
        <w:t>by other Committees</w:t>
      </w:r>
      <w:r w:rsidR="0033144E" w:rsidRPr="00070AA0">
        <w:rPr>
          <w:b w:val="0"/>
          <w:bCs/>
          <w:i/>
          <w:highlight w:val="lightGray"/>
        </w:rPr>
        <w:t xml:space="preserve"> (including previous discussions at the </w:t>
      </w:r>
      <w:r w:rsidR="00367A17" w:rsidRPr="00070AA0">
        <w:rPr>
          <w:b w:val="0"/>
          <w:bCs/>
          <w:i/>
          <w:highlight w:val="lightGray"/>
        </w:rPr>
        <w:t>Finance Committee</w:t>
      </w:r>
      <w:r w:rsidR="008221E2" w:rsidRPr="00070AA0">
        <w:rPr>
          <w:b w:val="0"/>
          <w:bCs/>
          <w:i/>
          <w:highlight w:val="lightGray"/>
        </w:rPr>
        <w:t xml:space="preserve"> and any decisions taken by the Committees/the </w:t>
      </w:r>
      <w:r w:rsidR="00367A17" w:rsidRPr="00070AA0">
        <w:rPr>
          <w:b w:val="0"/>
          <w:bCs/>
          <w:i/>
          <w:highlight w:val="lightGray"/>
        </w:rPr>
        <w:t>Finance Committee</w:t>
      </w:r>
      <w:r w:rsidR="0033144E" w:rsidRPr="00070AA0">
        <w:rPr>
          <w:b w:val="0"/>
          <w:bCs/>
          <w:i/>
          <w:highlight w:val="lightGray"/>
        </w:rPr>
        <w:t>)</w:t>
      </w:r>
      <w:r w:rsidR="00850B7F" w:rsidRPr="00070AA0">
        <w:rPr>
          <w:b w:val="0"/>
          <w:bCs/>
          <w:i/>
          <w:highlight w:val="lightGray"/>
        </w:rPr>
        <w:t xml:space="preserve">. Please </w:t>
      </w:r>
      <w:r w:rsidR="00B83BB5" w:rsidRPr="00070AA0">
        <w:rPr>
          <w:b w:val="0"/>
          <w:bCs/>
          <w:i/>
          <w:highlight w:val="lightGray"/>
        </w:rPr>
        <w:t xml:space="preserve">fill in </w:t>
      </w:r>
      <w:r w:rsidR="00850B7F" w:rsidRPr="00070AA0">
        <w:rPr>
          <w:b w:val="0"/>
          <w:bCs/>
          <w:i/>
          <w:highlight w:val="lightGray"/>
        </w:rPr>
        <w:t>the details in the table below.</w:t>
      </w:r>
    </w:p>
    <w:tbl>
      <w:tblPr>
        <w:tblStyle w:val="ListTable2"/>
        <w:tblW w:w="0" w:type="auto"/>
        <w:tblLook w:val="04A0" w:firstRow="1" w:lastRow="0" w:firstColumn="1" w:lastColumn="0" w:noHBand="0" w:noVBand="1"/>
      </w:tblPr>
      <w:tblGrid>
        <w:gridCol w:w="1380"/>
        <w:gridCol w:w="2873"/>
        <w:gridCol w:w="1559"/>
        <w:gridCol w:w="1134"/>
        <w:gridCol w:w="2070"/>
      </w:tblGrid>
      <w:tr w:rsidR="00B83BB5" w:rsidRPr="00214CEB" w14:paraId="7ED03DC8" w14:textId="55399800" w:rsidTr="00933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4A68C294" w14:textId="16F4A762" w:rsidR="00B83BB5" w:rsidRPr="00214CEB" w:rsidRDefault="00B83BB5" w:rsidP="00CE189A">
            <w:r w:rsidRPr="00214CEB">
              <w:t xml:space="preserve">Committee </w:t>
            </w:r>
          </w:p>
        </w:tc>
        <w:tc>
          <w:tcPr>
            <w:tcW w:w="2873" w:type="dxa"/>
          </w:tcPr>
          <w:p w14:paraId="2FFD958A" w14:textId="33578181" w:rsidR="00B83BB5" w:rsidRPr="00214CEB" w:rsidRDefault="00B83BB5" w:rsidP="00CE1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4CEB">
              <w:t>Reason why the matter was considered</w:t>
            </w:r>
          </w:p>
        </w:tc>
        <w:tc>
          <w:tcPr>
            <w:tcW w:w="1559" w:type="dxa"/>
          </w:tcPr>
          <w:p w14:paraId="2E5E9D96" w14:textId="3F100BC7" w:rsidR="00B83BB5" w:rsidRPr="00214CEB" w:rsidRDefault="00B83BB5" w:rsidP="00CE1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4CEB">
              <w:t>Decision</w:t>
            </w:r>
          </w:p>
        </w:tc>
        <w:tc>
          <w:tcPr>
            <w:tcW w:w="1134" w:type="dxa"/>
          </w:tcPr>
          <w:p w14:paraId="5D7F2CFA" w14:textId="6EC3B433" w:rsidR="00B83BB5" w:rsidRPr="00214CEB" w:rsidRDefault="00B83BB5" w:rsidP="00CE1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4CEB">
              <w:t>Date</w:t>
            </w:r>
          </w:p>
        </w:tc>
        <w:tc>
          <w:tcPr>
            <w:tcW w:w="2070" w:type="dxa"/>
          </w:tcPr>
          <w:p w14:paraId="1D8923E6" w14:textId="6CC1AB19" w:rsidR="00B83BB5" w:rsidRPr="00214CEB" w:rsidRDefault="00B83BB5" w:rsidP="00CE1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4CEB">
              <w:t>Papers</w:t>
            </w:r>
            <w:r w:rsidR="00933836" w:rsidRPr="00214CEB">
              <w:t xml:space="preserve"> (hyperlinks)</w:t>
            </w:r>
          </w:p>
        </w:tc>
      </w:tr>
      <w:tr w:rsidR="00B83BB5" w:rsidRPr="00214CEB" w14:paraId="52E1EFA3" w14:textId="3132F79C" w:rsidTr="00933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15DF2E00" w14:textId="77777777" w:rsidR="00B83BB5" w:rsidRPr="00214CEB" w:rsidRDefault="00B83BB5" w:rsidP="00CE189A">
            <w:pPr>
              <w:rPr>
                <w:b w:val="0"/>
              </w:rPr>
            </w:pPr>
          </w:p>
        </w:tc>
        <w:tc>
          <w:tcPr>
            <w:tcW w:w="2873" w:type="dxa"/>
          </w:tcPr>
          <w:p w14:paraId="2DF471B8" w14:textId="77777777" w:rsidR="00B83BB5" w:rsidRPr="00214CEB" w:rsidRDefault="00B83BB5" w:rsidP="00CE1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5BB70C5" w14:textId="77777777" w:rsidR="00B83BB5" w:rsidRPr="00214CEB" w:rsidRDefault="00B83BB5" w:rsidP="00CE1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6F8A62B" w14:textId="77777777" w:rsidR="00B83BB5" w:rsidRPr="00214CEB" w:rsidRDefault="00B83BB5" w:rsidP="00CE1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0B51F956" w14:textId="77777777" w:rsidR="00B83BB5" w:rsidRPr="00214CEB" w:rsidRDefault="00B83BB5" w:rsidP="00CE1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3BB5" w:rsidRPr="00214CEB" w14:paraId="25B10627" w14:textId="62D70DAA" w:rsidTr="00933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40B3114A" w14:textId="77777777" w:rsidR="00B83BB5" w:rsidRPr="00214CEB" w:rsidRDefault="00B83BB5" w:rsidP="00CE189A">
            <w:pPr>
              <w:rPr>
                <w:b w:val="0"/>
              </w:rPr>
            </w:pPr>
          </w:p>
        </w:tc>
        <w:tc>
          <w:tcPr>
            <w:tcW w:w="2873" w:type="dxa"/>
          </w:tcPr>
          <w:p w14:paraId="30AB0BE4" w14:textId="77777777" w:rsidR="00B83BB5" w:rsidRPr="00214CEB" w:rsidRDefault="00B83BB5" w:rsidP="00CE1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CF3F2A9" w14:textId="77777777" w:rsidR="00B83BB5" w:rsidRPr="00214CEB" w:rsidRDefault="00B83BB5" w:rsidP="00CE1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205ACD1" w14:textId="77777777" w:rsidR="00B83BB5" w:rsidRPr="00214CEB" w:rsidRDefault="00B83BB5" w:rsidP="00CE1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F342027" w14:textId="77777777" w:rsidR="00B83BB5" w:rsidRPr="00214CEB" w:rsidRDefault="00B83BB5" w:rsidP="00CE1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243" w:rsidRPr="00214CEB" w14:paraId="5B01C9DB" w14:textId="77777777" w:rsidTr="00933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4B679D62" w14:textId="77777777" w:rsidR="00AE3243" w:rsidRPr="00214CEB" w:rsidRDefault="00AE3243" w:rsidP="00CE189A">
            <w:pPr>
              <w:rPr>
                <w:b w:val="0"/>
              </w:rPr>
            </w:pPr>
          </w:p>
        </w:tc>
        <w:tc>
          <w:tcPr>
            <w:tcW w:w="2873" w:type="dxa"/>
          </w:tcPr>
          <w:p w14:paraId="610D93A3" w14:textId="77777777" w:rsidR="00AE3243" w:rsidRPr="00214CEB" w:rsidRDefault="00AE3243" w:rsidP="00CE1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0E5C8A7" w14:textId="77777777" w:rsidR="00AE3243" w:rsidRPr="00214CEB" w:rsidRDefault="00AE3243" w:rsidP="00CE1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A4F92D8" w14:textId="77777777" w:rsidR="00AE3243" w:rsidRPr="00214CEB" w:rsidRDefault="00AE3243" w:rsidP="00CE1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09C1630E" w14:textId="77777777" w:rsidR="00AE3243" w:rsidRPr="00214CEB" w:rsidRDefault="00AE3243" w:rsidP="00CE1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96F7FF4" w14:textId="77777777" w:rsidR="00B83BB5" w:rsidRPr="00214CEB" w:rsidRDefault="00B83BB5" w:rsidP="00CE189A">
      <w:pPr>
        <w:rPr>
          <w:b w:val="0"/>
        </w:rPr>
      </w:pPr>
    </w:p>
    <w:p w14:paraId="36C4CD87" w14:textId="72D5E17D" w:rsidR="00C430E2" w:rsidRPr="00367A17" w:rsidRDefault="00C430E2" w:rsidP="00B235BC">
      <w:pPr>
        <w:rPr>
          <w:i/>
          <w:highlight w:val="lightGray"/>
        </w:rPr>
      </w:pPr>
      <w:r w:rsidRPr="00214CEB">
        <w:t xml:space="preserve">Next steps: </w:t>
      </w:r>
      <w:r w:rsidRPr="00070AA0">
        <w:rPr>
          <w:b w:val="0"/>
          <w:bCs/>
          <w:i/>
          <w:highlight w:val="lightGray"/>
        </w:rPr>
        <w:t xml:space="preserve">Please provide details of the steps </w:t>
      </w:r>
      <w:r w:rsidR="008221E2" w:rsidRPr="00070AA0">
        <w:rPr>
          <w:b w:val="0"/>
          <w:bCs/>
          <w:i/>
          <w:highlight w:val="lightGray"/>
        </w:rPr>
        <w:t xml:space="preserve">assuming </w:t>
      </w:r>
      <w:r w:rsidRPr="00070AA0">
        <w:rPr>
          <w:b w:val="0"/>
          <w:bCs/>
          <w:i/>
          <w:highlight w:val="lightGray"/>
        </w:rPr>
        <w:t xml:space="preserve">a positive decision of the </w:t>
      </w:r>
      <w:r w:rsidR="00367A17" w:rsidRPr="00070AA0">
        <w:rPr>
          <w:b w:val="0"/>
          <w:bCs/>
          <w:i/>
          <w:highlight w:val="lightGray"/>
        </w:rPr>
        <w:t>Finance Committee.</w:t>
      </w:r>
      <w:r w:rsidRPr="00367A17">
        <w:rPr>
          <w:i/>
          <w:highlight w:val="lightGray"/>
        </w:rPr>
        <w:t xml:space="preserve"> </w:t>
      </w:r>
    </w:p>
    <w:p w14:paraId="79645E2F" w14:textId="77777777" w:rsidR="00B235BC" w:rsidRDefault="00740416" w:rsidP="00B235BC">
      <w:pPr>
        <w:rPr>
          <w:i/>
        </w:rPr>
      </w:pPr>
      <w:r w:rsidRPr="00214CEB">
        <w:t xml:space="preserve">Annex(es): </w:t>
      </w:r>
      <w:r w:rsidRPr="00070AA0">
        <w:rPr>
          <w:b w:val="0"/>
          <w:bCs/>
          <w:i/>
          <w:highlight w:val="lightGray"/>
        </w:rPr>
        <w:t>Please list any annexes provided with the paper</w:t>
      </w:r>
      <w:r w:rsidR="008E2DA7" w:rsidRPr="00070AA0">
        <w:rPr>
          <w:b w:val="0"/>
          <w:bCs/>
          <w:i/>
          <w:highlight w:val="lightGray"/>
        </w:rPr>
        <w:t xml:space="preserve">, </w:t>
      </w:r>
      <w:r w:rsidRPr="00070AA0">
        <w:rPr>
          <w:b w:val="0"/>
          <w:bCs/>
          <w:i/>
          <w:highlight w:val="lightGray"/>
        </w:rPr>
        <w:t>including annexes provided as hyperlinks)</w:t>
      </w:r>
      <w:r w:rsidR="008E2DA7" w:rsidRPr="00070AA0">
        <w:rPr>
          <w:b w:val="0"/>
          <w:bCs/>
          <w:i/>
        </w:rPr>
        <w:t>.</w:t>
      </w:r>
    </w:p>
    <w:p w14:paraId="0AF5201C" w14:textId="70F9BC04" w:rsidR="008E2DA7" w:rsidRPr="00070AA0" w:rsidRDefault="00B235BC" w:rsidP="00B235BC">
      <w:pPr>
        <w:tabs>
          <w:tab w:val="left" w:pos="993"/>
        </w:tabs>
      </w:pPr>
      <w:r w:rsidRPr="00070AA0">
        <w:t>Annex A:</w:t>
      </w:r>
      <w:r w:rsidR="00070AA0" w:rsidRPr="00070AA0">
        <w:t xml:space="preserve"> </w:t>
      </w:r>
      <w:r w:rsidRPr="00070AA0">
        <w:tab/>
      </w:r>
    </w:p>
    <w:p w14:paraId="2BB78634" w14:textId="77777777" w:rsidR="00B235BC" w:rsidRPr="00214CEB" w:rsidRDefault="00B235BC" w:rsidP="00355D02">
      <w:pPr>
        <w:pBdr>
          <w:bottom w:val="single" w:sz="12" w:space="1" w:color="auto"/>
        </w:pBdr>
        <w:rPr>
          <w:i/>
        </w:rPr>
      </w:pPr>
    </w:p>
    <w:p w14:paraId="083630B0" w14:textId="77777777" w:rsidR="00B235BC" w:rsidRDefault="00B235BC">
      <w:pPr>
        <w:sectPr w:rsidR="00B235B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4AAEDC" w14:textId="77777777" w:rsidR="00B235BC" w:rsidRDefault="00B235BC" w:rsidP="00B235BC">
      <w:pPr>
        <w:pStyle w:val="Heading1"/>
      </w:pPr>
      <w:r w:rsidRPr="000B7D10">
        <w:rPr>
          <w:i/>
          <w:highlight w:val="lightGray"/>
        </w:rPr>
        <w:lastRenderedPageBreak/>
        <w:t>Title of the pape</w:t>
      </w:r>
      <w:r w:rsidRPr="009A6A2C">
        <w:rPr>
          <w:i/>
          <w:highlight w:val="lightGray"/>
        </w:rPr>
        <w:t>r, for example:</w:t>
      </w:r>
      <w:r>
        <w:rPr>
          <w:i/>
        </w:rPr>
        <w:t xml:space="preserve"> </w:t>
      </w:r>
      <w:r>
        <w:t xml:space="preserve">Expected format for the main section </w:t>
      </w:r>
    </w:p>
    <w:p w14:paraId="6A230A75" w14:textId="77777777" w:rsidR="00B235BC" w:rsidRPr="00A121F2" w:rsidRDefault="00B235BC" w:rsidP="00B235BC">
      <w:pPr>
        <w:pStyle w:val="Heading2"/>
        <w:rPr>
          <w:i/>
        </w:rPr>
      </w:pPr>
      <w:r w:rsidRPr="00573C8E">
        <w:t xml:space="preserve">Context </w:t>
      </w:r>
      <w:r w:rsidRPr="00A121F2">
        <w:rPr>
          <w:i/>
          <w:highlight w:val="lightGray"/>
        </w:rPr>
        <w:t>(rename as appropriate, the suggested length for this sub-section is half a page)</w:t>
      </w:r>
    </w:p>
    <w:p w14:paraId="5D5510DB" w14:textId="08C7FFAB" w:rsidR="00B235BC" w:rsidRPr="00070AA0" w:rsidRDefault="00B235BC" w:rsidP="00B235BC">
      <w:pPr>
        <w:pStyle w:val="Numberedpara"/>
        <w:numPr>
          <w:ilvl w:val="0"/>
          <w:numId w:val="7"/>
        </w:numPr>
        <w:ind w:left="567" w:hanging="567"/>
        <w:rPr>
          <w:b w:val="0"/>
          <w:bCs/>
        </w:rPr>
      </w:pPr>
      <w:r w:rsidRPr="00070AA0">
        <w:rPr>
          <w:b w:val="0"/>
          <w:bCs/>
          <w:i/>
          <w:highlight w:val="lightGray"/>
        </w:rPr>
        <w:t xml:space="preserve">Please state why the matter is brought to the </w:t>
      </w:r>
      <w:r w:rsidR="00F22CB4" w:rsidRPr="00070AA0">
        <w:rPr>
          <w:b w:val="0"/>
          <w:bCs/>
          <w:i/>
          <w:highlight w:val="lightGray"/>
        </w:rPr>
        <w:t>Finance Committee</w:t>
      </w:r>
      <w:r w:rsidRPr="00070AA0">
        <w:rPr>
          <w:b w:val="0"/>
          <w:bCs/>
          <w:i/>
          <w:highlight w:val="lightGray"/>
        </w:rPr>
        <w:t xml:space="preserve"> and summarise any necessary background information.  For complex matters, or where there is a lengthy history, please ensure that you provide sufficient information to help newer Council members to understand the context</w:t>
      </w:r>
      <w:r w:rsidRPr="00070AA0">
        <w:rPr>
          <w:b w:val="0"/>
          <w:bCs/>
        </w:rPr>
        <w:t>.</w:t>
      </w:r>
    </w:p>
    <w:p w14:paraId="2374800C" w14:textId="77777777" w:rsidR="00B235BC" w:rsidRPr="00070AA0" w:rsidRDefault="00B235BC" w:rsidP="00B235BC">
      <w:pPr>
        <w:pStyle w:val="Numberedpara"/>
        <w:rPr>
          <w:b w:val="0"/>
          <w:bCs/>
        </w:rPr>
      </w:pPr>
      <w:r w:rsidRPr="00070AA0">
        <w:rPr>
          <w:b w:val="0"/>
          <w:bCs/>
          <w:i/>
          <w:highlight w:val="lightGray"/>
        </w:rPr>
        <w:t>For straightforward matters it may also be possible to provide the following information in this sub-section</w:t>
      </w:r>
      <w:r w:rsidRPr="00070AA0">
        <w:rPr>
          <w:b w:val="0"/>
          <w:bCs/>
        </w:rPr>
        <w:t>:</w:t>
      </w:r>
    </w:p>
    <w:p w14:paraId="476101B5" w14:textId="77777777" w:rsidR="00B235BC" w:rsidRPr="00070AA0" w:rsidRDefault="00B235BC" w:rsidP="00B235BC">
      <w:pPr>
        <w:pStyle w:val="Numberedsub-para"/>
        <w:rPr>
          <w:b w:val="0"/>
          <w:bCs/>
        </w:rPr>
      </w:pPr>
      <w:r w:rsidRPr="00070AA0">
        <w:rPr>
          <w:b w:val="0"/>
          <w:bCs/>
          <w:i/>
          <w:highlight w:val="lightGray"/>
        </w:rPr>
        <w:t xml:space="preserve">an outline of the key issues with clear and well-evidenced </w:t>
      </w:r>
      <w:proofErr w:type="gramStart"/>
      <w:r w:rsidRPr="00070AA0">
        <w:rPr>
          <w:b w:val="0"/>
          <w:bCs/>
          <w:i/>
          <w:highlight w:val="lightGray"/>
        </w:rPr>
        <w:t>recommendations</w:t>
      </w:r>
      <w:r w:rsidRPr="00070AA0">
        <w:rPr>
          <w:b w:val="0"/>
          <w:bCs/>
        </w:rPr>
        <w:t>;</w:t>
      </w:r>
      <w:proofErr w:type="gramEnd"/>
    </w:p>
    <w:p w14:paraId="6F8B632E" w14:textId="77777777" w:rsidR="00B235BC" w:rsidRPr="00070AA0" w:rsidRDefault="00B235BC" w:rsidP="00B235BC">
      <w:pPr>
        <w:pStyle w:val="Numberedsub-para"/>
        <w:rPr>
          <w:b w:val="0"/>
          <w:bCs/>
        </w:rPr>
      </w:pPr>
      <w:r w:rsidRPr="00070AA0">
        <w:rPr>
          <w:b w:val="0"/>
          <w:bCs/>
          <w:i/>
          <w:highlight w:val="lightGray"/>
        </w:rPr>
        <w:t xml:space="preserve">short references to </w:t>
      </w:r>
      <w:hyperlink r:id="rId9" w:history="1">
        <w:r w:rsidRPr="00070AA0">
          <w:rPr>
            <w:rStyle w:val="Hyperlink"/>
            <w:b w:val="0"/>
            <w:bCs/>
            <w:i/>
            <w:color w:val="0070C0"/>
            <w:highlight w:val="lightGray"/>
          </w:rPr>
          <w:t>Statutes &amp; Ordinances</w:t>
        </w:r>
      </w:hyperlink>
      <w:r w:rsidRPr="00070AA0">
        <w:rPr>
          <w:b w:val="0"/>
          <w:bCs/>
          <w:i/>
          <w:highlight w:val="lightGray"/>
        </w:rPr>
        <w:t xml:space="preserve"> (if relevant</w:t>
      </w:r>
      <w:proofErr w:type="gramStart"/>
      <w:r w:rsidRPr="00070AA0">
        <w:rPr>
          <w:b w:val="0"/>
          <w:bCs/>
          <w:i/>
          <w:highlight w:val="lightGray"/>
        </w:rPr>
        <w:t>)</w:t>
      </w:r>
      <w:r w:rsidRPr="00070AA0">
        <w:rPr>
          <w:b w:val="0"/>
          <w:bCs/>
        </w:rPr>
        <w:t>;</w:t>
      </w:r>
      <w:proofErr w:type="gramEnd"/>
    </w:p>
    <w:p w14:paraId="5168C12A" w14:textId="77777777" w:rsidR="00B235BC" w:rsidRPr="00070AA0" w:rsidRDefault="00B235BC" w:rsidP="00B235BC">
      <w:pPr>
        <w:pStyle w:val="Numberedsub-para"/>
        <w:rPr>
          <w:b w:val="0"/>
          <w:bCs/>
        </w:rPr>
      </w:pPr>
      <w:r w:rsidRPr="00070AA0">
        <w:rPr>
          <w:b w:val="0"/>
          <w:bCs/>
          <w:i/>
          <w:highlight w:val="lightGray"/>
        </w:rPr>
        <w:t xml:space="preserve">any </w:t>
      </w:r>
      <w:proofErr w:type="gramStart"/>
      <w:r w:rsidRPr="00070AA0">
        <w:rPr>
          <w:b w:val="0"/>
          <w:bCs/>
          <w:i/>
          <w:highlight w:val="lightGray"/>
        </w:rPr>
        <w:t>particular areas</w:t>
      </w:r>
      <w:proofErr w:type="gramEnd"/>
      <w:r w:rsidRPr="00070AA0">
        <w:rPr>
          <w:b w:val="0"/>
          <w:bCs/>
          <w:i/>
          <w:highlight w:val="lightGray"/>
        </w:rPr>
        <w:t xml:space="preserve"> of concern that previous committees may have had and how these have been </w:t>
      </w:r>
      <w:proofErr w:type="gramStart"/>
      <w:r w:rsidRPr="00070AA0">
        <w:rPr>
          <w:b w:val="0"/>
          <w:bCs/>
          <w:i/>
          <w:highlight w:val="lightGray"/>
        </w:rPr>
        <w:t>addressed</w:t>
      </w:r>
      <w:r w:rsidRPr="00070AA0">
        <w:rPr>
          <w:b w:val="0"/>
          <w:bCs/>
        </w:rPr>
        <w:t>;</w:t>
      </w:r>
      <w:proofErr w:type="gramEnd"/>
    </w:p>
    <w:p w14:paraId="3AC74000" w14:textId="77777777" w:rsidR="00B235BC" w:rsidRPr="00070AA0" w:rsidRDefault="00B235BC" w:rsidP="00B235BC">
      <w:pPr>
        <w:pStyle w:val="Numberedsub-para"/>
        <w:rPr>
          <w:b w:val="0"/>
          <w:bCs/>
        </w:rPr>
      </w:pPr>
      <w:r w:rsidRPr="00070AA0">
        <w:rPr>
          <w:b w:val="0"/>
          <w:bCs/>
          <w:i/>
          <w:highlight w:val="lightGray"/>
        </w:rPr>
        <w:t xml:space="preserve">any additional costs which would be incurred </w:t>
      </w:r>
      <w:proofErr w:type="gramStart"/>
      <w:r w:rsidRPr="00070AA0">
        <w:rPr>
          <w:b w:val="0"/>
          <w:bCs/>
          <w:i/>
          <w:highlight w:val="lightGray"/>
        </w:rPr>
        <w:t>as a result of</w:t>
      </w:r>
      <w:proofErr w:type="gramEnd"/>
      <w:r w:rsidRPr="00070AA0">
        <w:rPr>
          <w:b w:val="0"/>
          <w:bCs/>
          <w:i/>
          <w:highlight w:val="lightGray"/>
        </w:rPr>
        <w:t xml:space="preserve"> the proposal and how these costs would be </w:t>
      </w:r>
      <w:proofErr w:type="gramStart"/>
      <w:r w:rsidRPr="00070AA0">
        <w:rPr>
          <w:b w:val="0"/>
          <w:bCs/>
          <w:i/>
          <w:highlight w:val="lightGray"/>
        </w:rPr>
        <w:t>met</w:t>
      </w:r>
      <w:r w:rsidRPr="00070AA0">
        <w:rPr>
          <w:b w:val="0"/>
          <w:bCs/>
        </w:rPr>
        <w:t>;</w:t>
      </w:r>
      <w:proofErr w:type="gramEnd"/>
    </w:p>
    <w:p w14:paraId="08EF0E61" w14:textId="77777777" w:rsidR="00B235BC" w:rsidRPr="00070AA0" w:rsidRDefault="00B235BC" w:rsidP="00B235BC">
      <w:pPr>
        <w:pStyle w:val="Numberedsub-para"/>
        <w:rPr>
          <w:b w:val="0"/>
          <w:bCs/>
        </w:rPr>
      </w:pPr>
      <w:r w:rsidRPr="00070AA0">
        <w:rPr>
          <w:b w:val="0"/>
          <w:bCs/>
          <w:i/>
          <w:highlight w:val="lightGray"/>
        </w:rPr>
        <w:t>a timeline for the decision-making process and any risks if the timeline is not met</w:t>
      </w:r>
      <w:r w:rsidRPr="00070AA0">
        <w:rPr>
          <w:b w:val="0"/>
          <w:bCs/>
        </w:rPr>
        <w:t>.</w:t>
      </w:r>
    </w:p>
    <w:p w14:paraId="56075290" w14:textId="17649FF9" w:rsidR="00B235BC" w:rsidRPr="003C6A02" w:rsidRDefault="00B235BC" w:rsidP="00B235BC">
      <w:pPr>
        <w:pStyle w:val="Heading2"/>
      </w:pPr>
      <w:r w:rsidRPr="003C6A02">
        <w:t xml:space="preserve">Action requested of the </w:t>
      </w:r>
      <w:r w:rsidR="00F22CB4">
        <w:t>Finance Committee</w:t>
      </w:r>
    </w:p>
    <w:p w14:paraId="71F74869" w14:textId="1001EFC4" w:rsidR="00B235BC" w:rsidRPr="00070AA0" w:rsidRDefault="00B235BC" w:rsidP="00B235BC">
      <w:pPr>
        <w:pStyle w:val="Numberedpara"/>
        <w:rPr>
          <w:b w:val="0"/>
          <w:bCs/>
        </w:rPr>
      </w:pPr>
      <w:r w:rsidRPr="00070AA0">
        <w:rPr>
          <w:b w:val="0"/>
          <w:bCs/>
          <w:i/>
          <w:highlight w:val="lightGray"/>
        </w:rPr>
        <w:t xml:space="preserve">Please summarise the action(s) requested of the </w:t>
      </w:r>
      <w:r w:rsidR="00F22CB4" w:rsidRPr="00070AA0">
        <w:rPr>
          <w:b w:val="0"/>
          <w:bCs/>
          <w:i/>
          <w:highlight w:val="lightGray"/>
        </w:rPr>
        <w:t>Finance Committee</w:t>
      </w:r>
      <w:r w:rsidRPr="00070AA0">
        <w:rPr>
          <w:b w:val="0"/>
          <w:bCs/>
          <w:i/>
          <w:highlight w:val="lightGray"/>
        </w:rPr>
        <w:t>.  NB. the same info (or a condensed version of it) is required on the coversheet</w:t>
      </w:r>
      <w:r w:rsidRPr="00070AA0">
        <w:rPr>
          <w:b w:val="0"/>
          <w:bCs/>
          <w:i/>
        </w:rPr>
        <w:t>.</w:t>
      </w:r>
    </w:p>
    <w:p w14:paraId="36A1C5C7" w14:textId="4A7B8FC4" w:rsidR="00B235BC" w:rsidRPr="00A121F2" w:rsidRDefault="00B235BC" w:rsidP="00B235BC">
      <w:pPr>
        <w:pStyle w:val="Heading2"/>
        <w:rPr>
          <w:i/>
        </w:rPr>
      </w:pPr>
      <w:r w:rsidRPr="00A121F2">
        <w:rPr>
          <w:i/>
          <w:highlight w:val="lightGray"/>
        </w:rPr>
        <w:t>For more complex matters include additional sub-sections on the substantive points, for example:</w:t>
      </w:r>
      <w:r>
        <w:rPr>
          <w:i/>
        </w:rPr>
        <w:t xml:space="preserve"> </w:t>
      </w:r>
      <w:r w:rsidRPr="00A121F2">
        <w:t xml:space="preserve">Key points for note by the </w:t>
      </w:r>
      <w:r w:rsidR="00F22CB4">
        <w:t>Finance Committee</w:t>
      </w:r>
    </w:p>
    <w:p w14:paraId="772D30D7" w14:textId="77777777" w:rsidR="00B235BC" w:rsidRPr="00070AA0" w:rsidRDefault="00B235BC" w:rsidP="00B235BC">
      <w:pPr>
        <w:pStyle w:val="Numberedpara"/>
        <w:rPr>
          <w:b w:val="0"/>
          <w:bCs/>
        </w:rPr>
      </w:pPr>
      <w:r w:rsidRPr="00070AA0">
        <w:rPr>
          <w:b w:val="0"/>
          <w:bCs/>
          <w:i/>
          <w:highlight w:val="lightGray"/>
        </w:rPr>
        <w:t>For more complex matters (i.e. where it is not possible to cover points 1-2 in half a page), please use additional sub-sections to provide further information on the substantive points</w:t>
      </w:r>
      <w:r w:rsidRPr="00070AA0">
        <w:rPr>
          <w:b w:val="0"/>
          <w:bCs/>
        </w:rPr>
        <w:t>.</w:t>
      </w:r>
    </w:p>
    <w:p w14:paraId="1BB7A83C" w14:textId="77777777" w:rsidR="00B235BC" w:rsidRPr="003C6A02" w:rsidRDefault="00B235BC" w:rsidP="00B235BC">
      <w:pPr>
        <w:pStyle w:val="Heading2"/>
      </w:pPr>
      <w:r w:rsidRPr="003C6A02">
        <w:t>Next steps</w:t>
      </w:r>
    </w:p>
    <w:p w14:paraId="6FBDD0A6" w14:textId="556A4DF3" w:rsidR="00B235BC" w:rsidRPr="00070AA0" w:rsidRDefault="00B235BC" w:rsidP="00B235BC">
      <w:pPr>
        <w:pStyle w:val="Numberedpara"/>
        <w:rPr>
          <w:b w:val="0"/>
          <w:bCs/>
        </w:rPr>
      </w:pPr>
      <w:r w:rsidRPr="00070AA0">
        <w:rPr>
          <w:b w:val="0"/>
          <w:bCs/>
          <w:i/>
          <w:highlight w:val="lightGray"/>
        </w:rPr>
        <w:t xml:space="preserve">Please summarise the next steps, assuming a positive decision of the </w:t>
      </w:r>
      <w:r w:rsidR="00F22CB4" w:rsidRPr="00070AA0">
        <w:rPr>
          <w:b w:val="0"/>
          <w:bCs/>
          <w:i/>
          <w:highlight w:val="lightGray"/>
        </w:rPr>
        <w:t>Finance Committee</w:t>
      </w:r>
      <w:r w:rsidRPr="00070AA0">
        <w:rPr>
          <w:b w:val="0"/>
          <w:bCs/>
          <w:i/>
          <w:highlight w:val="lightGray"/>
        </w:rPr>
        <w:t>. NB. the same info (or a condensed version of it) is required on the coversheet</w:t>
      </w:r>
      <w:r w:rsidRPr="00070AA0">
        <w:rPr>
          <w:b w:val="0"/>
          <w:bCs/>
        </w:rPr>
        <w:t xml:space="preserve">.  </w:t>
      </w:r>
    </w:p>
    <w:p w14:paraId="4B32DFEE" w14:textId="77777777" w:rsidR="00B235BC" w:rsidRDefault="00B235BC" w:rsidP="00B235BC">
      <w:pPr>
        <w:pStyle w:val="Numberedpara"/>
        <w:sectPr w:rsidR="00B235B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7035ED" w14:textId="22667758" w:rsidR="00B235BC" w:rsidRDefault="00B235BC" w:rsidP="00B235BC">
      <w:pPr>
        <w:jc w:val="center"/>
        <w:rPr>
          <w:b w:val="0"/>
        </w:rPr>
      </w:pPr>
      <w:r w:rsidRPr="00070AA0">
        <w:rPr>
          <w:b w:val="0"/>
          <w:bCs/>
          <w:i/>
          <w:highlight w:val="lightGray"/>
        </w:rPr>
        <w:lastRenderedPageBreak/>
        <w:t>Title of the annex, for example</w:t>
      </w:r>
      <w:r w:rsidRPr="00B235BC">
        <w:rPr>
          <w:i/>
          <w:highlight w:val="lightGray"/>
        </w:rPr>
        <w:t>:</w:t>
      </w:r>
      <w:r w:rsidRPr="00B235BC">
        <w:t xml:space="preserve"> Annex X: Example of an Annex</w:t>
      </w:r>
    </w:p>
    <w:p w14:paraId="4FFD3AB1" w14:textId="40C17C55" w:rsidR="00B235BC" w:rsidRDefault="00B235BC" w:rsidP="00B235BC"/>
    <w:p w14:paraId="59CB8F29" w14:textId="0F216446" w:rsidR="001D450B" w:rsidRPr="00B235BC" w:rsidRDefault="001D450B" w:rsidP="00B235BC">
      <w:pPr>
        <w:tabs>
          <w:tab w:val="left" w:pos="2040"/>
        </w:tabs>
      </w:pPr>
    </w:p>
    <w:sectPr w:rsidR="001D450B" w:rsidRPr="00B23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4183" w14:textId="77777777" w:rsidR="00270384" w:rsidRDefault="00270384" w:rsidP="00B22DA3">
      <w:pPr>
        <w:spacing w:after="0" w:line="240" w:lineRule="auto"/>
      </w:pPr>
      <w:r>
        <w:separator/>
      </w:r>
    </w:p>
  </w:endnote>
  <w:endnote w:type="continuationSeparator" w:id="0">
    <w:p w14:paraId="7112E8A9" w14:textId="77777777" w:rsidR="00270384" w:rsidRDefault="00270384" w:rsidP="00B2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E2B6" w14:textId="77777777" w:rsidR="00270384" w:rsidRDefault="00270384" w:rsidP="00B22DA3">
      <w:pPr>
        <w:spacing w:after="0" w:line="240" w:lineRule="auto"/>
      </w:pPr>
      <w:r>
        <w:separator/>
      </w:r>
    </w:p>
  </w:footnote>
  <w:footnote w:type="continuationSeparator" w:id="0">
    <w:p w14:paraId="55E21316" w14:textId="77777777" w:rsidR="00270384" w:rsidRDefault="00270384" w:rsidP="00B22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450D"/>
    <w:multiLevelType w:val="hybridMultilevel"/>
    <w:tmpl w:val="F42264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34CA"/>
    <w:multiLevelType w:val="hybridMultilevel"/>
    <w:tmpl w:val="B54EE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812F3"/>
    <w:multiLevelType w:val="hybridMultilevel"/>
    <w:tmpl w:val="EB049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F4019"/>
    <w:multiLevelType w:val="hybridMultilevel"/>
    <w:tmpl w:val="207EF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F2877"/>
    <w:multiLevelType w:val="hybridMultilevel"/>
    <w:tmpl w:val="531CC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23670"/>
    <w:multiLevelType w:val="multilevel"/>
    <w:tmpl w:val="35A8F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F224893"/>
    <w:multiLevelType w:val="multilevel"/>
    <w:tmpl w:val="1018A62A"/>
    <w:lvl w:ilvl="0">
      <w:start w:val="1"/>
      <w:numFmt w:val="decimal"/>
      <w:pStyle w:val="Numberedpara"/>
      <w:lvlText w:val="%1."/>
      <w:lvlJc w:val="left"/>
      <w:pPr>
        <w:ind w:left="380" w:hanging="38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beredsub-para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0635304">
    <w:abstractNumId w:val="3"/>
  </w:num>
  <w:num w:numId="2" w16cid:durableId="892689930">
    <w:abstractNumId w:val="4"/>
  </w:num>
  <w:num w:numId="3" w16cid:durableId="1767993391">
    <w:abstractNumId w:val="2"/>
  </w:num>
  <w:num w:numId="4" w16cid:durableId="1768118833">
    <w:abstractNumId w:val="0"/>
  </w:num>
  <w:num w:numId="5" w16cid:durableId="319584752">
    <w:abstractNumId w:val="5"/>
  </w:num>
  <w:num w:numId="6" w16cid:durableId="932476483">
    <w:abstractNumId w:val="6"/>
  </w:num>
  <w:num w:numId="7" w16cid:durableId="15606310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71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B9"/>
    <w:rsid w:val="00013DEE"/>
    <w:rsid w:val="000257AC"/>
    <w:rsid w:val="0003354E"/>
    <w:rsid w:val="00035CB8"/>
    <w:rsid w:val="0005044D"/>
    <w:rsid w:val="000516BE"/>
    <w:rsid w:val="00060EF9"/>
    <w:rsid w:val="000610A8"/>
    <w:rsid w:val="00070AA0"/>
    <w:rsid w:val="000B7F14"/>
    <w:rsid w:val="000D62F2"/>
    <w:rsid w:val="000E79CF"/>
    <w:rsid w:val="000F5291"/>
    <w:rsid w:val="00103A22"/>
    <w:rsid w:val="00121135"/>
    <w:rsid w:val="00123BFA"/>
    <w:rsid w:val="00124F51"/>
    <w:rsid w:val="00125700"/>
    <w:rsid w:val="001D450B"/>
    <w:rsid w:val="001E4640"/>
    <w:rsid w:val="001F3383"/>
    <w:rsid w:val="001F34EF"/>
    <w:rsid w:val="00200DAD"/>
    <w:rsid w:val="00211B30"/>
    <w:rsid w:val="00214CEB"/>
    <w:rsid w:val="00223452"/>
    <w:rsid w:val="00233067"/>
    <w:rsid w:val="00246D2A"/>
    <w:rsid w:val="00270384"/>
    <w:rsid w:val="0027442F"/>
    <w:rsid w:val="0028113E"/>
    <w:rsid w:val="002904F1"/>
    <w:rsid w:val="002A5ADC"/>
    <w:rsid w:val="002A6B98"/>
    <w:rsid w:val="002D1D91"/>
    <w:rsid w:val="002D2F7E"/>
    <w:rsid w:val="00313180"/>
    <w:rsid w:val="0033144E"/>
    <w:rsid w:val="003321C1"/>
    <w:rsid w:val="00335861"/>
    <w:rsid w:val="00337FEC"/>
    <w:rsid w:val="0035311C"/>
    <w:rsid w:val="00355D02"/>
    <w:rsid w:val="00367A17"/>
    <w:rsid w:val="00386288"/>
    <w:rsid w:val="00387F28"/>
    <w:rsid w:val="003B30F7"/>
    <w:rsid w:val="003B6670"/>
    <w:rsid w:val="003C1C84"/>
    <w:rsid w:val="003D112A"/>
    <w:rsid w:val="00407629"/>
    <w:rsid w:val="00427596"/>
    <w:rsid w:val="00432C92"/>
    <w:rsid w:val="004473F8"/>
    <w:rsid w:val="004523A3"/>
    <w:rsid w:val="00480501"/>
    <w:rsid w:val="004A7A44"/>
    <w:rsid w:val="004F39B8"/>
    <w:rsid w:val="00526B13"/>
    <w:rsid w:val="00526B62"/>
    <w:rsid w:val="00531EB1"/>
    <w:rsid w:val="0057552F"/>
    <w:rsid w:val="005952E0"/>
    <w:rsid w:val="005A0632"/>
    <w:rsid w:val="005A1C24"/>
    <w:rsid w:val="005A4960"/>
    <w:rsid w:val="005B4D72"/>
    <w:rsid w:val="005C21A0"/>
    <w:rsid w:val="005F01B3"/>
    <w:rsid w:val="00601657"/>
    <w:rsid w:val="0060586A"/>
    <w:rsid w:val="006151BF"/>
    <w:rsid w:val="00621FE2"/>
    <w:rsid w:val="00625CD5"/>
    <w:rsid w:val="00626DD3"/>
    <w:rsid w:val="00627F6E"/>
    <w:rsid w:val="00630195"/>
    <w:rsid w:val="00634B16"/>
    <w:rsid w:val="00646FCA"/>
    <w:rsid w:val="006722CB"/>
    <w:rsid w:val="006973A3"/>
    <w:rsid w:val="006A5208"/>
    <w:rsid w:val="006C0780"/>
    <w:rsid w:val="006C0BE2"/>
    <w:rsid w:val="006D23F9"/>
    <w:rsid w:val="006D3122"/>
    <w:rsid w:val="006D3692"/>
    <w:rsid w:val="006E3A06"/>
    <w:rsid w:val="006E71B5"/>
    <w:rsid w:val="006F0399"/>
    <w:rsid w:val="006F0647"/>
    <w:rsid w:val="00703F3F"/>
    <w:rsid w:val="00740416"/>
    <w:rsid w:val="007463FB"/>
    <w:rsid w:val="007508A0"/>
    <w:rsid w:val="007664CF"/>
    <w:rsid w:val="00781DBF"/>
    <w:rsid w:val="00784BA1"/>
    <w:rsid w:val="00786F6B"/>
    <w:rsid w:val="0078713F"/>
    <w:rsid w:val="007A3D29"/>
    <w:rsid w:val="007B249F"/>
    <w:rsid w:val="007D122B"/>
    <w:rsid w:val="007D6A1D"/>
    <w:rsid w:val="008221E2"/>
    <w:rsid w:val="00824D62"/>
    <w:rsid w:val="00830DE6"/>
    <w:rsid w:val="00850B7F"/>
    <w:rsid w:val="00853779"/>
    <w:rsid w:val="0085616F"/>
    <w:rsid w:val="0086178F"/>
    <w:rsid w:val="00877C97"/>
    <w:rsid w:val="008B0232"/>
    <w:rsid w:val="008B567E"/>
    <w:rsid w:val="008C510D"/>
    <w:rsid w:val="008C6A02"/>
    <w:rsid w:val="008D2B40"/>
    <w:rsid w:val="008E2DA7"/>
    <w:rsid w:val="00933836"/>
    <w:rsid w:val="0094423B"/>
    <w:rsid w:val="009468F8"/>
    <w:rsid w:val="00970AE1"/>
    <w:rsid w:val="00971EC6"/>
    <w:rsid w:val="00987B3F"/>
    <w:rsid w:val="009A572B"/>
    <w:rsid w:val="009B33C2"/>
    <w:rsid w:val="009B362A"/>
    <w:rsid w:val="009C08D4"/>
    <w:rsid w:val="009C159A"/>
    <w:rsid w:val="009D035D"/>
    <w:rsid w:val="009D3BB8"/>
    <w:rsid w:val="00A07A9B"/>
    <w:rsid w:val="00A10F8A"/>
    <w:rsid w:val="00A42124"/>
    <w:rsid w:val="00A65746"/>
    <w:rsid w:val="00A92E2C"/>
    <w:rsid w:val="00AA6845"/>
    <w:rsid w:val="00AA7E1F"/>
    <w:rsid w:val="00AC4752"/>
    <w:rsid w:val="00AE3243"/>
    <w:rsid w:val="00B0670A"/>
    <w:rsid w:val="00B1634A"/>
    <w:rsid w:val="00B22DA3"/>
    <w:rsid w:val="00B235BC"/>
    <w:rsid w:val="00B23E07"/>
    <w:rsid w:val="00B34655"/>
    <w:rsid w:val="00B37F38"/>
    <w:rsid w:val="00B52684"/>
    <w:rsid w:val="00B678FD"/>
    <w:rsid w:val="00B75E87"/>
    <w:rsid w:val="00B76C3E"/>
    <w:rsid w:val="00B83BB5"/>
    <w:rsid w:val="00B92F4C"/>
    <w:rsid w:val="00BA6704"/>
    <w:rsid w:val="00BB5765"/>
    <w:rsid w:val="00BB76A3"/>
    <w:rsid w:val="00BC167E"/>
    <w:rsid w:val="00BD642D"/>
    <w:rsid w:val="00C02BB6"/>
    <w:rsid w:val="00C15292"/>
    <w:rsid w:val="00C1566E"/>
    <w:rsid w:val="00C238ED"/>
    <w:rsid w:val="00C430E2"/>
    <w:rsid w:val="00C451E2"/>
    <w:rsid w:val="00C503B7"/>
    <w:rsid w:val="00C67D9C"/>
    <w:rsid w:val="00CA2CC8"/>
    <w:rsid w:val="00CA49C7"/>
    <w:rsid w:val="00CA5622"/>
    <w:rsid w:val="00CA67FC"/>
    <w:rsid w:val="00CB5604"/>
    <w:rsid w:val="00CE189A"/>
    <w:rsid w:val="00D22FCC"/>
    <w:rsid w:val="00D26046"/>
    <w:rsid w:val="00DA3723"/>
    <w:rsid w:val="00DB07E0"/>
    <w:rsid w:val="00DC565D"/>
    <w:rsid w:val="00DE0A89"/>
    <w:rsid w:val="00DF46EB"/>
    <w:rsid w:val="00E1095D"/>
    <w:rsid w:val="00E2455B"/>
    <w:rsid w:val="00E260D9"/>
    <w:rsid w:val="00E31466"/>
    <w:rsid w:val="00E36C86"/>
    <w:rsid w:val="00E463BE"/>
    <w:rsid w:val="00E50DD8"/>
    <w:rsid w:val="00E70604"/>
    <w:rsid w:val="00EB2242"/>
    <w:rsid w:val="00EC14FF"/>
    <w:rsid w:val="00ED1897"/>
    <w:rsid w:val="00EF2D28"/>
    <w:rsid w:val="00F00720"/>
    <w:rsid w:val="00F03CA5"/>
    <w:rsid w:val="00F22CB4"/>
    <w:rsid w:val="00F42D81"/>
    <w:rsid w:val="00F42F66"/>
    <w:rsid w:val="00F44352"/>
    <w:rsid w:val="00F47F0F"/>
    <w:rsid w:val="00F56DDD"/>
    <w:rsid w:val="00F60A31"/>
    <w:rsid w:val="00F704B9"/>
    <w:rsid w:val="00F94ED5"/>
    <w:rsid w:val="00FA4A4C"/>
    <w:rsid w:val="00FC338A"/>
    <w:rsid w:val="00FC6BDF"/>
    <w:rsid w:val="00FE19BE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EDC70"/>
  <w15:docId w15:val="{0981685B-6CB7-4F04-831A-9E6C1070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5BC"/>
    <w:pPr>
      <w:keepNext/>
      <w:keepLines/>
      <w:spacing w:after="300"/>
      <w:jc w:val="center"/>
      <w:outlineLvl w:val="0"/>
    </w:pPr>
    <w:rPr>
      <w:rFonts w:eastAsiaTheme="majorEastAsia" w:cstheme="majorBidi"/>
      <w:b w:val="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5BC"/>
    <w:pPr>
      <w:keepNext/>
      <w:keepLines/>
      <w:spacing w:before="240" w:after="120"/>
      <w:outlineLvl w:val="1"/>
    </w:pPr>
    <w:rPr>
      <w:rFonts w:eastAsiaTheme="majorEastAsia" w:cstheme="majorBidi"/>
      <w:b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67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3D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C167E"/>
    <w:pPr>
      <w:ind w:left="720"/>
      <w:contextualSpacing/>
    </w:pPr>
  </w:style>
  <w:style w:type="table" w:styleId="TableGrid">
    <w:name w:val="Table Grid"/>
    <w:basedOn w:val="TableNormal"/>
    <w:uiPriority w:val="59"/>
    <w:rsid w:val="00B2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2DA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D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2D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3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69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692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692"/>
    <w:rPr>
      <w:b w:val="0"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5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52F"/>
  </w:style>
  <w:style w:type="paragraph" w:styleId="Footer">
    <w:name w:val="footer"/>
    <w:basedOn w:val="Normal"/>
    <w:link w:val="FooterChar"/>
    <w:uiPriority w:val="99"/>
    <w:unhideWhenUsed/>
    <w:rsid w:val="00575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52F"/>
  </w:style>
  <w:style w:type="table" w:styleId="GridTable2">
    <w:name w:val="Grid Table 2"/>
    <w:basedOn w:val="TableNormal"/>
    <w:uiPriority w:val="47"/>
    <w:rsid w:val="0060586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9338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93383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235BC"/>
    <w:rPr>
      <w:rFonts w:ascii="Arial" w:eastAsiaTheme="majorEastAsia" w:hAnsi="Arial" w:cstheme="majorBidi"/>
      <w:b w:val="0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35BC"/>
    <w:rPr>
      <w:rFonts w:ascii="Arial" w:eastAsiaTheme="majorEastAsia" w:hAnsi="Arial" w:cstheme="majorBidi"/>
      <w:b w:val="0"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B235BC"/>
    <w:rPr>
      <w:color w:val="0000FF" w:themeColor="hyperlink"/>
      <w:u w:val="single"/>
    </w:rPr>
  </w:style>
  <w:style w:type="paragraph" w:customStyle="1" w:styleId="Numberedpara">
    <w:name w:val="Numbered para"/>
    <w:basedOn w:val="ListParagraph"/>
    <w:link w:val="NumberedparaChar"/>
    <w:qFormat/>
    <w:rsid w:val="00B235BC"/>
    <w:pPr>
      <w:numPr>
        <w:numId w:val="6"/>
      </w:numPr>
      <w:spacing w:after="120"/>
      <w:ind w:left="567" w:hanging="567"/>
      <w:contextualSpacing w:val="0"/>
    </w:pPr>
  </w:style>
  <w:style w:type="character" w:customStyle="1" w:styleId="NumberedparaChar">
    <w:name w:val="Numbered para Char"/>
    <w:basedOn w:val="DefaultParagraphFont"/>
    <w:link w:val="Numberedpara"/>
    <w:rsid w:val="00B235BC"/>
    <w:rPr>
      <w:rFonts w:ascii="Arial" w:hAnsi="Arial" w:cs="Arial"/>
      <w:sz w:val="20"/>
      <w:szCs w:val="20"/>
    </w:rPr>
  </w:style>
  <w:style w:type="paragraph" w:customStyle="1" w:styleId="Numberedsub-para">
    <w:name w:val="Numbered sub-para"/>
    <w:basedOn w:val="ListParagraph"/>
    <w:link w:val="Numberedsub-paraChar"/>
    <w:qFormat/>
    <w:rsid w:val="00B235BC"/>
    <w:pPr>
      <w:numPr>
        <w:ilvl w:val="1"/>
        <w:numId w:val="6"/>
      </w:numPr>
      <w:spacing w:after="120"/>
      <w:ind w:left="1134" w:hanging="567"/>
      <w:contextualSpacing w:val="0"/>
    </w:pPr>
  </w:style>
  <w:style w:type="character" w:customStyle="1" w:styleId="Numberedsub-paraChar">
    <w:name w:val="Numbered sub-para Char"/>
    <w:basedOn w:val="DefaultParagraphFont"/>
    <w:link w:val="Numberedsub-para"/>
    <w:rsid w:val="00B235BC"/>
    <w:rPr>
      <w:rFonts w:ascii="Arial" w:hAnsi="Arial" w:cs="Arial"/>
      <w:sz w:val="20"/>
      <w:szCs w:val="20"/>
    </w:rPr>
  </w:style>
  <w:style w:type="paragraph" w:customStyle="1" w:styleId="CouncilHeader">
    <w:name w:val="Council Header"/>
    <w:basedOn w:val="Header"/>
    <w:link w:val="CouncilHeaderChar"/>
    <w:qFormat/>
    <w:rsid w:val="00B235BC"/>
    <w:pPr>
      <w:spacing w:line="276" w:lineRule="auto"/>
    </w:pPr>
  </w:style>
  <w:style w:type="character" w:customStyle="1" w:styleId="CouncilHeaderChar">
    <w:name w:val="Council Header Char"/>
    <w:basedOn w:val="HeaderChar"/>
    <w:link w:val="CouncilHeader"/>
    <w:rsid w:val="00B235BC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7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83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0544">
          <w:marLeft w:val="0"/>
          <w:marRight w:val="0"/>
          <w:marTop w:val="0"/>
          <w:marBottom w:val="480"/>
          <w:divBdr>
            <w:top w:val="single" w:sz="6" w:space="0" w:color="909090"/>
            <w:left w:val="single" w:sz="2" w:space="0" w:color="909090"/>
            <w:bottom w:val="single" w:sz="2" w:space="0" w:color="909090"/>
            <w:right w:val="single" w:sz="2" w:space="0" w:color="90909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ernanceandcompliance.admin.cam.ac.uk/assurance-audit-regulatory-compliance/risk-manageme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dmin.cam.ac.uk/univ/so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62EE58D2C6B4E84FCF9D668CC57F6" ma:contentTypeVersion="10" ma:contentTypeDescription="Create a new document." ma:contentTypeScope="" ma:versionID="97efef317590cec91fb5ae85aefc7913">
  <xsd:schema xmlns:xsd="http://www.w3.org/2001/XMLSchema" xmlns:xs="http://www.w3.org/2001/XMLSchema" xmlns:p="http://schemas.microsoft.com/office/2006/metadata/properties" xmlns:ns2="51395cef-0a99-41f3-8ec3-cb9204a280d9" xmlns:ns3="2a9f2115-e771-4318-8bf4-9ba167cb0a54" targetNamespace="http://schemas.microsoft.com/office/2006/metadata/properties" ma:root="true" ma:fieldsID="baf920be0403a23aa5ecc6429dc22f2b" ns2:_="" ns3:_="">
    <xsd:import namespace="51395cef-0a99-41f3-8ec3-cb9204a280d9"/>
    <xsd:import namespace="2a9f2115-e771-4318-8bf4-9ba167cb0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5cef-0a99-41f3-8ec3-cb9204a28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f2115-e771-4318-8bf4-9ba167cb0a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b5911f-597b-4567-8363-fa634b262c3f}" ma:internalName="TaxCatchAll" ma:showField="CatchAllData" ma:web="2a9f2115-e771-4318-8bf4-9ba167cb0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9f2115-e771-4318-8bf4-9ba167cb0a54" xsi:nil="true"/>
    <lcf76f155ced4ddcb4097134ff3c332f xmlns="51395cef-0a99-41f3-8ec3-cb9204a280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176186-8890-4FED-B9F2-54673F64D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942257-85FF-410F-9511-4D0BCFDE67B5}"/>
</file>

<file path=customXml/itemProps3.xml><?xml version="1.0" encoding="utf-8"?>
<ds:datastoreItem xmlns:ds="http://schemas.openxmlformats.org/officeDocument/2006/customXml" ds:itemID="{F4FA85AB-0A02-4C99-9B27-8EF3C36154D2}"/>
</file>

<file path=customXml/itemProps4.xml><?xml version="1.0" encoding="utf-8"?>
<ds:datastoreItem xmlns:ds="http://schemas.openxmlformats.org/officeDocument/2006/customXml" ds:itemID="{9115D6AA-6810-4A91-B762-7F2D36AE86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 Sachers</dc:creator>
  <cp:lastModifiedBy>Emma Dollard</cp:lastModifiedBy>
  <cp:revision>8</cp:revision>
  <cp:lastPrinted>2018-05-11T13:10:00Z</cp:lastPrinted>
  <dcterms:created xsi:type="dcterms:W3CDTF">2024-01-04T12:32:00Z</dcterms:created>
  <dcterms:modified xsi:type="dcterms:W3CDTF">2025-05-09T14:16:00Z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0x0101000C662EE58D2C6B4E84FCF9D668CC57F6</vt:lpwstr>
  </property>
</Properties>
</file>