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CE1" w:rsidRPr="0056256A" w:rsidRDefault="00FC6CE1" w:rsidP="00FC6CE1">
      <w:pPr>
        <w:pStyle w:val="Heading2"/>
        <w:rPr>
          <w:rFonts w:cs="Arial"/>
        </w:rPr>
      </w:pPr>
      <w:bookmarkStart w:id="0" w:name="_GoBack"/>
      <w:r w:rsidRPr="0056256A">
        <w:rPr>
          <w:rFonts w:cs="Arial"/>
        </w:rPr>
        <w:t xml:space="preserve">Appendix 2: Template Register of </w:t>
      </w:r>
      <w:r>
        <w:rPr>
          <w:rFonts w:cs="Arial"/>
        </w:rPr>
        <w:t xml:space="preserve">Conflicts of </w:t>
      </w:r>
      <w:r w:rsidRPr="0056256A">
        <w:rPr>
          <w:rFonts w:cs="Arial"/>
        </w:rPr>
        <w:t>Interests for Institutions</w:t>
      </w:r>
      <w:r>
        <w:rPr>
          <w:rFonts w:cs="Arial"/>
        </w:rPr>
        <w:t xml:space="preserve"> </w:t>
      </w:r>
    </w:p>
    <w:bookmarkEnd w:id="0"/>
    <w:p w:rsidR="00FC6CE1" w:rsidRPr="0056256A" w:rsidRDefault="00FC6CE1" w:rsidP="00FC6CE1">
      <w:pPr>
        <w:rPr>
          <w:rFonts w:cs="Arial"/>
        </w:rPr>
      </w:pPr>
      <w:r w:rsidRPr="0056256A">
        <w:rPr>
          <w:rFonts w:cs="Arial"/>
        </w:rPr>
        <w:t xml:space="preserve">The register of </w:t>
      </w:r>
      <w:r>
        <w:rPr>
          <w:rFonts w:cs="Arial"/>
        </w:rPr>
        <w:t xml:space="preserve">conflicts of </w:t>
      </w:r>
      <w:r w:rsidRPr="0056256A">
        <w:rPr>
          <w:rFonts w:cs="Arial"/>
        </w:rPr>
        <w:t xml:space="preserve">interests should record any </w:t>
      </w:r>
      <w:r>
        <w:rPr>
          <w:rFonts w:cs="Arial"/>
        </w:rPr>
        <w:t>declared conflicts between the interests of members of the institution and their University duties.  This will include</w:t>
      </w:r>
      <w:r w:rsidRPr="0056256A">
        <w:rPr>
          <w:rFonts w:cs="Arial"/>
        </w:rPr>
        <w:t xml:space="preserve"> those held by </w:t>
      </w:r>
      <w:r w:rsidRPr="0056256A">
        <w:rPr>
          <w:rFonts w:cs="Arial"/>
          <w:lang w:val="en"/>
        </w:rPr>
        <w:t>student and external members of the institution’s committees</w:t>
      </w:r>
      <w:r w:rsidRPr="0056256A">
        <w:rPr>
          <w:rFonts w:cs="Arial"/>
        </w:rPr>
        <w:t xml:space="preserve">. </w:t>
      </w:r>
    </w:p>
    <w:p w:rsidR="00FC6CE1" w:rsidRPr="0056256A" w:rsidRDefault="00FC6CE1" w:rsidP="00FC6CE1">
      <w:pPr>
        <w:spacing w:after="200"/>
        <w:rPr>
          <w:rFonts w:eastAsiaTheme="majorEastAsia" w:cs="Arial"/>
          <w:b/>
          <w:color w:val="000000" w:themeColor="text1"/>
          <w:sz w:val="22"/>
          <w:szCs w:val="26"/>
        </w:rPr>
      </w:pPr>
      <w:r w:rsidRPr="0056256A">
        <w:rPr>
          <w:rFonts w:cs="Arial"/>
        </w:rPr>
        <w:t>This template indicates the information that should be recorded for each conflict, but should be adapted by institutions as necessary. Institutions should be mindful that records may be reviewed by Internal Audit.</w:t>
      </w:r>
    </w:p>
    <w:tbl>
      <w:tblPr>
        <w:tblStyle w:val="TableGrid"/>
        <w:tblW w:w="0" w:type="auto"/>
        <w:tblLook w:val="04A0" w:firstRow="1" w:lastRow="0" w:firstColumn="1" w:lastColumn="0" w:noHBand="0" w:noVBand="1"/>
      </w:tblPr>
      <w:tblGrid>
        <w:gridCol w:w="4165"/>
        <w:gridCol w:w="4851"/>
      </w:tblGrid>
      <w:tr w:rsidR="00FC6CE1" w:rsidRPr="0056256A" w:rsidTr="00283A8F">
        <w:tc>
          <w:tcPr>
            <w:tcW w:w="9776" w:type="dxa"/>
            <w:gridSpan w:val="2"/>
          </w:tcPr>
          <w:p w:rsidR="00FC6CE1" w:rsidRPr="0056256A" w:rsidRDefault="00FC6CE1" w:rsidP="00283A8F">
            <w:pPr>
              <w:spacing w:before="40" w:after="40"/>
              <w:rPr>
                <w:rFonts w:cs="Arial"/>
              </w:rPr>
            </w:pPr>
            <w:r w:rsidRPr="0056256A">
              <w:rPr>
                <w:rFonts w:cs="Arial"/>
              </w:rPr>
              <w:t xml:space="preserve">Name of individual(s) concerned: </w:t>
            </w:r>
            <w:r w:rsidRPr="0056256A">
              <w:rPr>
                <w:rFonts w:cs="Arial"/>
                <w:shd w:val="clear" w:color="auto" w:fill="D9D9D9" w:themeFill="background1" w:themeFillShade="D9"/>
              </w:rPr>
              <w:tab/>
            </w:r>
            <w:r w:rsidRPr="0056256A">
              <w:rPr>
                <w:rFonts w:cs="Arial"/>
                <w:shd w:val="clear" w:color="auto" w:fill="D9D9D9" w:themeFill="background1" w:themeFillShade="D9"/>
              </w:rPr>
              <w:tab/>
            </w:r>
          </w:p>
        </w:tc>
      </w:tr>
      <w:tr w:rsidR="00FC6CE1" w:rsidRPr="0056256A" w:rsidTr="00283A8F">
        <w:tc>
          <w:tcPr>
            <w:tcW w:w="9776" w:type="dxa"/>
            <w:gridSpan w:val="2"/>
          </w:tcPr>
          <w:p w:rsidR="00FC6CE1" w:rsidRPr="0056256A" w:rsidRDefault="00FC6CE1" w:rsidP="00283A8F">
            <w:pPr>
              <w:pStyle w:val="Heading4"/>
              <w:spacing w:before="40" w:after="40"/>
              <w:outlineLvl w:val="3"/>
              <w:rPr>
                <w:rFonts w:cs="Arial"/>
              </w:rPr>
            </w:pPr>
            <w:r w:rsidRPr="0056256A">
              <w:rPr>
                <w:rFonts w:eastAsiaTheme="minorHAnsi" w:cs="Arial"/>
                <w:b w:val="0"/>
                <w:i w:val="0"/>
                <w:iCs w:val="0"/>
              </w:rPr>
              <w:t xml:space="preserve">Description of the nature of the conflict: </w:t>
            </w:r>
            <w:r w:rsidRPr="0056256A">
              <w:rPr>
                <w:rFonts w:cs="Arial"/>
                <w:shd w:val="clear" w:color="auto" w:fill="D9D9D9" w:themeFill="background1" w:themeFillShade="D9"/>
              </w:rPr>
              <w:tab/>
            </w:r>
            <w:r w:rsidRPr="0056256A">
              <w:rPr>
                <w:rFonts w:cs="Arial"/>
                <w:shd w:val="clear" w:color="auto" w:fill="D9D9D9" w:themeFill="background1" w:themeFillShade="D9"/>
              </w:rPr>
              <w:tab/>
            </w:r>
          </w:p>
        </w:tc>
      </w:tr>
      <w:tr w:rsidR="00FC6CE1" w:rsidRPr="0056256A" w:rsidTr="00283A8F">
        <w:tc>
          <w:tcPr>
            <w:tcW w:w="9776" w:type="dxa"/>
            <w:gridSpan w:val="2"/>
          </w:tcPr>
          <w:p w:rsidR="00FC6CE1" w:rsidRPr="0056256A" w:rsidRDefault="00FC6CE1" w:rsidP="00283A8F">
            <w:pPr>
              <w:spacing w:before="40" w:after="40"/>
              <w:rPr>
                <w:rFonts w:cs="Arial"/>
              </w:rPr>
            </w:pPr>
            <w:r w:rsidRPr="0056256A">
              <w:rPr>
                <w:rFonts w:cs="Arial"/>
              </w:rPr>
              <w:t xml:space="preserve">Outline of the discussion between the individual and the Head of Institution (or </w:t>
            </w:r>
            <w:r>
              <w:rPr>
                <w:rFonts w:cs="Arial"/>
              </w:rPr>
              <w:t>nominated delegate</w:t>
            </w:r>
            <w:r w:rsidRPr="0056256A">
              <w:rPr>
                <w:rFonts w:cs="Arial"/>
              </w:rPr>
              <w:t xml:space="preserve">) about managing the conflict: </w:t>
            </w:r>
            <w:r w:rsidRPr="0056256A">
              <w:rPr>
                <w:rFonts w:cs="Arial"/>
                <w:shd w:val="clear" w:color="auto" w:fill="D9D9D9" w:themeFill="background1" w:themeFillShade="D9"/>
              </w:rPr>
              <w:tab/>
            </w:r>
            <w:r w:rsidRPr="0056256A">
              <w:rPr>
                <w:rFonts w:cs="Arial"/>
                <w:shd w:val="clear" w:color="auto" w:fill="D9D9D9" w:themeFill="background1" w:themeFillShade="D9"/>
              </w:rPr>
              <w:tab/>
            </w:r>
          </w:p>
        </w:tc>
      </w:tr>
      <w:tr w:rsidR="00FC6CE1" w:rsidRPr="0056256A" w:rsidTr="00283A8F">
        <w:tc>
          <w:tcPr>
            <w:tcW w:w="9776" w:type="dxa"/>
            <w:gridSpan w:val="2"/>
          </w:tcPr>
          <w:p w:rsidR="00FC6CE1" w:rsidRPr="0056256A" w:rsidRDefault="00FC6CE1" w:rsidP="00283A8F">
            <w:pPr>
              <w:spacing w:before="40" w:after="40"/>
              <w:rPr>
                <w:rFonts w:cs="Arial"/>
              </w:rPr>
            </w:pPr>
            <w:r w:rsidRPr="0056256A">
              <w:rPr>
                <w:rFonts w:cs="Arial"/>
              </w:rPr>
              <w:t xml:space="preserve">Details of the actions agreed to manage the conflict in the best interests of the University: </w:t>
            </w:r>
            <w:r w:rsidRPr="0056256A">
              <w:rPr>
                <w:rFonts w:cs="Arial"/>
                <w:shd w:val="clear" w:color="auto" w:fill="D9D9D9" w:themeFill="background1" w:themeFillShade="D9"/>
              </w:rPr>
              <w:tab/>
            </w:r>
          </w:p>
        </w:tc>
      </w:tr>
      <w:tr w:rsidR="00FC6CE1" w:rsidRPr="0056256A" w:rsidTr="00283A8F">
        <w:tc>
          <w:tcPr>
            <w:tcW w:w="4508" w:type="dxa"/>
          </w:tcPr>
          <w:p w:rsidR="00FC6CE1" w:rsidRPr="0056256A" w:rsidRDefault="00FC6CE1" w:rsidP="00283A8F">
            <w:pPr>
              <w:spacing w:before="40" w:after="40"/>
              <w:rPr>
                <w:rFonts w:cs="Arial"/>
              </w:rPr>
            </w:pPr>
            <w:r w:rsidRPr="0056256A">
              <w:rPr>
                <w:rFonts w:cs="Arial"/>
              </w:rPr>
              <w:t xml:space="preserve">Date from which conflict arose: </w:t>
            </w:r>
            <w:r w:rsidRPr="0056256A">
              <w:rPr>
                <w:rFonts w:cs="Arial"/>
                <w:shd w:val="clear" w:color="auto" w:fill="D9D9D9" w:themeFill="background1" w:themeFillShade="D9"/>
              </w:rPr>
              <w:tab/>
            </w:r>
            <w:r w:rsidRPr="0056256A">
              <w:rPr>
                <w:rFonts w:cs="Arial"/>
                <w:shd w:val="clear" w:color="auto" w:fill="D9D9D9" w:themeFill="background1" w:themeFillShade="D9"/>
              </w:rPr>
              <w:tab/>
            </w:r>
          </w:p>
        </w:tc>
        <w:tc>
          <w:tcPr>
            <w:tcW w:w="5268" w:type="dxa"/>
          </w:tcPr>
          <w:p w:rsidR="00FC6CE1" w:rsidRPr="0056256A" w:rsidRDefault="00FC6CE1" w:rsidP="00283A8F">
            <w:pPr>
              <w:spacing w:before="40" w:after="40"/>
              <w:rPr>
                <w:rFonts w:cs="Arial"/>
              </w:rPr>
            </w:pPr>
            <w:r w:rsidRPr="0056256A">
              <w:rPr>
                <w:rFonts w:cs="Arial"/>
              </w:rPr>
              <w:t>Date of last review*:</w:t>
            </w:r>
            <w:r w:rsidRPr="0056256A">
              <w:rPr>
                <w:rFonts w:cs="Arial"/>
                <w:shd w:val="clear" w:color="auto" w:fill="D9D9D9" w:themeFill="background1" w:themeFillShade="D9"/>
              </w:rPr>
              <w:t xml:space="preserve"> </w:t>
            </w:r>
            <w:r w:rsidRPr="0056256A">
              <w:rPr>
                <w:rFonts w:cs="Arial"/>
                <w:shd w:val="clear" w:color="auto" w:fill="D9D9D9" w:themeFill="background1" w:themeFillShade="D9"/>
              </w:rPr>
              <w:tab/>
            </w:r>
            <w:r w:rsidRPr="0056256A">
              <w:rPr>
                <w:rFonts w:cs="Arial"/>
                <w:shd w:val="clear" w:color="auto" w:fill="D9D9D9" w:themeFill="background1" w:themeFillShade="D9"/>
              </w:rPr>
              <w:tab/>
            </w:r>
          </w:p>
        </w:tc>
      </w:tr>
    </w:tbl>
    <w:p w:rsidR="00FC6CE1" w:rsidRPr="0056256A" w:rsidRDefault="00FC6CE1" w:rsidP="00FC6CE1">
      <w:pPr>
        <w:spacing w:before="120" w:after="200"/>
        <w:rPr>
          <w:rFonts w:cs="Arial"/>
        </w:rPr>
      </w:pPr>
      <w:r w:rsidRPr="0056256A">
        <w:rPr>
          <w:rFonts w:cs="Arial"/>
        </w:rPr>
        <w:t>*Actions should be reviewed annually and updated as necessary to ensure they remain relevant and effective.</w:t>
      </w:r>
    </w:p>
    <w:p w:rsidR="00913107" w:rsidRDefault="00913107"/>
    <w:sectPr w:rsidR="009131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CE1"/>
    <w:rsid w:val="00913107"/>
    <w:rsid w:val="00FC6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306255-0FF1-4264-96D3-13FA2365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CE1"/>
    <w:pPr>
      <w:spacing w:after="120" w:line="240" w:lineRule="auto"/>
    </w:pPr>
    <w:rPr>
      <w:rFonts w:ascii="Arial" w:hAnsi="Arial"/>
      <w:sz w:val="20"/>
    </w:rPr>
  </w:style>
  <w:style w:type="paragraph" w:styleId="Heading2">
    <w:name w:val="heading 2"/>
    <w:basedOn w:val="Normal"/>
    <w:next w:val="Normal"/>
    <w:link w:val="Heading2Char"/>
    <w:uiPriority w:val="9"/>
    <w:unhideWhenUsed/>
    <w:qFormat/>
    <w:rsid w:val="00FC6CE1"/>
    <w:pPr>
      <w:keepNext/>
      <w:keepLines/>
      <w:spacing w:before="240"/>
      <w:outlineLvl w:val="1"/>
    </w:pPr>
    <w:rPr>
      <w:rFonts w:eastAsiaTheme="majorEastAsia" w:cstheme="majorBidi"/>
      <w:b/>
      <w:color w:val="000000" w:themeColor="text1"/>
      <w:sz w:val="22"/>
      <w:szCs w:val="26"/>
    </w:rPr>
  </w:style>
  <w:style w:type="paragraph" w:styleId="Heading4">
    <w:name w:val="heading 4"/>
    <w:basedOn w:val="Normal"/>
    <w:next w:val="Normal"/>
    <w:link w:val="Heading4Char"/>
    <w:uiPriority w:val="9"/>
    <w:unhideWhenUsed/>
    <w:qFormat/>
    <w:rsid w:val="00FC6CE1"/>
    <w:pPr>
      <w:keepNext/>
      <w:keepLines/>
      <w:spacing w:before="12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6CE1"/>
    <w:rPr>
      <w:rFonts w:ascii="Arial" w:eastAsiaTheme="majorEastAsia" w:hAnsi="Arial" w:cstheme="majorBidi"/>
      <w:b/>
      <w:color w:val="000000" w:themeColor="text1"/>
      <w:szCs w:val="26"/>
    </w:rPr>
  </w:style>
  <w:style w:type="character" w:customStyle="1" w:styleId="Heading4Char">
    <w:name w:val="Heading 4 Char"/>
    <w:basedOn w:val="DefaultParagraphFont"/>
    <w:link w:val="Heading4"/>
    <w:uiPriority w:val="9"/>
    <w:rsid w:val="00FC6CE1"/>
    <w:rPr>
      <w:rFonts w:ascii="Arial" w:eastAsiaTheme="majorEastAsia" w:hAnsi="Arial" w:cstheme="majorBidi"/>
      <w:b/>
      <w:i/>
      <w:iCs/>
      <w:sz w:val="20"/>
    </w:rPr>
  </w:style>
  <w:style w:type="table" w:styleId="TableGrid">
    <w:name w:val="Table Grid"/>
    <w:basedOn w:val="TableNormal"/>
    <w:uiPriority w:val="59"/>
    <w:rsid w:val="00FC6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Shipley</dc:creator>
  <cp:keywords/>
  <dc:description/>
  <cp:lastModifiedBy>Rebecca Shipley</cp:lastModifiedBy>
  <cp:revision>1</cp:revision>
  <dcterms:created xsi:type="dcterms:W3CDTF">2021-07-12T16:19:00Z</dcterms:created>
  <dcterms:modified xsi:type="dcterms:W3CDTF">2021-07-12T16:20:00Z</dcterms:modified>
</cp:coreProperties>
</file>